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DC" w:rsidRDefault="006721DC">
      <w:pPr>
        <w:spacing w:line="-321" w:lineRule="auto"/>
        <w:rPr>
          <w:iCs/>
          <w:sz w:val="28"/>
        </w:rPr>
      </w:pPr>
    </w:p>
    <w:p w:rsidR="006721DC" w:rsidRPr="00632CBC" w:rsidRDefault="006721DC" w:rsidP="00AB39EC">
      <w:pPr>
        <w:shd w:val="clear" w:color="auto" w:fill="C6D9F1" w:themeFill="text2" w:themeFillTint="33"/>
        <w:spacing w:line="-441" w:lineRule="auto"/>
        <w:jc w:val="center"/>
        <w:rPr>
          <w:b/>
          <w:iCs/>
          <w:sz w:val="36"/>
          <w:szCs w:val="36"/>
        </w:rPr>
      </w:pPr>
      <w:r w:rsidRPr="00632CBC">
        <w:rPr>
          <w:b/>
          <w:iCs/>
          <w:sz w:val="36"/>
          <w:szCs w:val="36"/>
        </w:rPr>
        <w:t>Zápis</w:t>
      </w:r>
      <w:r w:rsidR="00632CBC" w:rsidRPr="00632CBC">
        <w:rPr>
          <w:b/>
          <w:iCs/>
          <w:sz w:val="36"/>
          <w:szCs w:val="36"/>
        </w:rPr>
        <w:t xml:space="preserve"> </w:t>
      </w:r>
      <w:r w:rsidRPr="00632CBC">
        <w:rPr>
          <w:b/>
          <w:iCs/>
          <w:sz w:val="36"/>
          <w:szCs w:val="36"/>
        </w:rPr>
        <w:t>z jednání řádné valné hromady</w:t>
      </w:r>
    </w:p>
    <w:p w:rsidR="006721DC" w:rsidRPr="00632CBC" w:rsidRDefault="006721DC" w:rsidP="00AB39EC">
      <w:pPr>
        <w:shd w:val="clear" w:color="auto" w:fill="C6D9F1" w:themeFill="text2" w:themeFillTint="33"/>
        <w:spacing w:line="-441" w:lineRule="auto"/>
        <w:jc w:val="center"/>
        <w:rPr>
          <w:b/>
          <w:iCs/>
          <w:sz w:val="36"/>
          <w:szCs w:val="36"/>
        </w:rPr>
      </w:pPr>
      <w:r w:rsidRPr="00632CBC">
        <w:rPr>
          <w:b/>
          <w:iCs/>
          <w:sz w:val="36"/>
          <w:szCs w:val="36"/>
        </w:rPr>
        <w:t xml:space="preserve">akcionářů společnosti </w:t>
      </w:r>
      <w:r w:rsidRPr="00164B38">
        <w:rPr>
          <w:rFonts w:ascii="Arial Black" w:hAnsi="Arial Black"/>
          <w:b/>
          <w:iCs/>
          <w:sz w:val="32"/>
          <w:szCs w:val="32"/>
        </w:rPr>
        <w:t>ČSAD STTRANS a.s.</w:t>
      </w:r>
      <w:r w:rsidRPr="00632CBC">
        <w:rPr>
          <w:b/>
          <w:iCs/>
          <w:sz w:val="36"/>
          <w:szCs w:val="36"/>
        </w:rPr>
        <w:t xml:space="preserve"> </w:t>
      </w:r>
    </w:p>
    <w:p w:rsidR="006721DC" w:rsidRPr="0076386C" w:rsidRDefault="006721DC">
      <w:pPr>
        <w:spacing w:line="-441" w:lineRule="auto"/>
        <w:jc w:val="center"/>
        <w:rPr>
          <w:iCs/>
          <w:sz w:val="24"/>
          <w:szCs w:val="24"/>
        </w:rPr>
      </w:pPr>
      <w:r w:rsidRPr="0076386C">
        <w:rPr>
          <w:iCs/>
          <w:sz w:val="24"/>
          <w:szCs w:val="24"/>
        </w:rPr>
        <w:t xml:space="preserve">sídlem ve Strakonicích, U Nádraží </w:t>
      </w:r>
      <w:r w:rsidR="00164B38" w:rsidRPr="0076386C">
        <w:rPr>
          <w:iCs/>
          <w:sz w:val="24"/>
          <w:szCs w:val="24"/>
        </w:rPr>
        <w:t>984, PSČ</w:t>
      </w:r>
      <w:r w:rsidRPr="0076386C">
        <w:rPr>
          <w:iCs/>
          <w:sz w:val="24"/>
          <w:szCs w:val="24"/>
        </w:rPr>
        <w:t xml:space="preserve"> 386 13, IČ 25 19 86 88 </w:t>
      </w:r>
    </w:p>
    <w:p w:rsidR="006721DC" w:rsidRPr="0076386C" w:rsidRDefault="006721DC" w:rsidP="006F59FD">
      <w:pPr>
        <w:spacing w:line="-441" w:lineRule="auto"/>
        <w:jc w:val="center"/>
        <w:rPr>
          <w:iCs/>
          <w:sz w:val="24"/>
          <w:szCs w:val="24"/>
        </w:rPr>
      </w:pPr>
      <w:r w:rsidRPr="0076386C">
        <w:rPr>
          <w:iCs/>
          <w:sz w:val="24"/>
          <w:szCs w:val="24"/>
        </w:rPr>
        <w:t xml:space="preserve">konané dne </w:t>
      </w:r>
      <w:r w:rsidR="00BB6A44" w:rsidRPr="0076386C">
        <w:rPr>
          <w:iCs/>
          <w:sz w:val="24"/>
          <w:szCs w:val="24"/>
        </w:rPr>
        <w:t>2</w:t>
      </w:r>
      <w:r w:rsidR="00CF3D1E" w:rsidRPr="0076386C">
        <w:rPr>
          <w:iCs/>
          <w:sz w:val="24"/>
          <w:szCs w:val="24"/>
        </w:rPr>
        <w:t>6</w:t>
      </w:r>
      <w:r w:rsidR="00BB6A44" w:rsidRPr="0076386C">
        <w:rPr>
          <w:iCs/>
          <w:sz w:val="24"/>
          <w:szCs w:val="24"/>
        </w:rPr>
        <w:t>. června</w:t>
      </w:r>
      <w:r w:rsidR="00F6538A" w:rsidRPr="0076386C">
        <w:rPr>
          <w:iCs/>
          <w:sz w:val="24"/>
          <w:szCs w:val="24"/>
        </w:rPr>
        <w:t xml:space="preserve"> 20</w:t>
      </w:r>
      <w:r w:rsidR="00DB1275" w:rsidRPr="0076386C">
        <w:rPr>
          <w:iCs/>
          <w:sz w:val="24"/>
          <w:szCs w:val="24"/>
        </w:rPr>
        <w:t>1</w:t>
      </w:r>
      <w:r w:rsidR="00CF3D1E" w:rsidRPr="0076386C">
        <w:rPr>
          <w:iCs/>
          <w:sz w:val="24"/>
          <w:szCs w:val="24"/>
        </w:rPr>
        <w:t>5</w:t>
      </w:r>
      <w:r w:rsidRPr="0076386C">
        <w:rPr>
          <w:iCs/>
          <w:sz w:val="24"/>
          <w:szCs w:val="24"/>
        </w:rPr>
        <w:t xml:space="preserve"> v sídle společnosti.</w:t>
      </w:r>
    </w:p>
    <w:p w:rsidR="00F37D69" w:rsidRPr="0076386C" w:rsidRDefault="00F37D69" w:rsidP="0076386C">
      <w:pPr>
        <w:spacing w:line="-441" w:lineRule="auto"/>
        <w:rPr>
          <w:iCs/>
          <w:sz w:val="24"/>
          <w:szCs w:val="24"/>
        </w:rPr>
      </w:pPr>
    </w:p>
    <w:p w:rsidR="006721DC" w:rsidRPr="0076386C" w:rsidRDefault="006721DC">
      <w:pPr>
        <w:rPr>
          <w:i/>
          <w:sz w:val="24"/>
          <w:szCs w:val="24"/>
        </w:rPr>
      </w:pPr>
      <w:r w:rsidRPr="0076386C">
        <w:rPr>
          <w:b/>
          <w:sz w:val="24"/>
          <w:szCs w:val="24"/>
        </w:rPr>
        <w:t xml:space="preserve">Za prvé: </w:t>
      </w:r>
      <w:r w:rsidRPr="0076386C">
        <w:rPr>
          <w:bCs/>
          <w:sz w:val="24"/>
          <w:szCs w:val="24"/>
        </w:rPr>
        <w:t>Jedn</w:t>
      </w:r>
      <w:r w:rsidRPr="0076386C">
        <w:rPr>
          <w:sz w:val="24"/>
          <w:szCs w:val="24"/>
        </w:rPr>
        <w:t>ání řádné valné hromady akcionářů společnosti ČSAD STTRANS a.s., sídlem Strakonice, U Nádraží 984, PSČ 386 13, IČ 25198688, zapsané v OR KS v </w:t>
      </w:r>
      <w:r w:rsidR="00C419A5" w:rsidRPr="0076386C">
        <w:rPr>
          <w:sz w:val="24"/>
          <w:szCs w:val="24"/>
        </w:rPr>
        <w:t>Č. Budějovicích</w:t>
      </w:r>
      <w:r w:rsidRPr="0076386C">
        <w:rPr>
          <w:sz w:val="24"/>
          <w:szCs w:val="24"/>
        </w:rPr>
        <w:t xml:space="preserve"> v </w:t>
      </w:r>
      <w:r w:rsidR="00C419A5" w:rsidRPr="0076386C">
        <w:rPr>
          <w:sz w:val="24"/>
          <w:szCs w:val="24"/>
        </w:rPr>
        <w:t>odd. B vložka</w:t>
      </w:r>
      <w:r w:rsidRPr="0076386C">
        <w:rPr>
          <w:sz w:val="24"/>
          <w:szCs w:val="24"/>
        </w:rPr>
        <w:t xml:space="preserve"> </w:t>
      </w:r>
      <w:r w:rsidR="00C419A5" w:rsidRPr="0076386C">
        <w:rPr>
          <w:sz w:val="24"/>
          <w:szCs w:val="24"/>
        </w:rPr>
        <w:t>č. 1018, zahájil</w:t>
      </w:r>
      <w:r w:rsidRPr="0076386C">
        <w:rPr>
          <w:sz w:val="24"/>
          <w:szCs w:val="24"/>
        </w:rPr>
        <w:t xml:space="preserve"> v 9.</w:t>
      </w:r>
      <w:r w:rsidR="00DD013F" w:rsidRPr="0076386C">
        <w:rPr>
          <w:sz w:val="24"/>
          <w:szCs w:val="24"/>
        </w:rPr>
        <w:t>00</w:t>
      </w:r>
      <w:r w:rsidRPr="0076386C">
        <w:rPr>
          <w:sz w:val="24"/>
          <w:szCs w:val="24"/>
        </w:rPr>
        <w:t xml:space="preserve"> hodin z pověření představenstva společnosti </w:t>
      </w:r>
      <w:r w:rsidR="00C419A5" w:rsidRPr="0076386C">
        <w:rPr>
          <w:sz w:val="24"/>
          <w:szCs w:val="24"/>
        </w:rPr>
        <w:t>ředitel</w:t>
      </w:r>
      <w:r w:rsidRPr="0076386C">
        <w:rPr>
          <w:sz w:val="24"/>
          <w:szCs w:val="24"/>
        </w:rPr>
        <w:t xml:space="preserve"> </w:t>
      </w:r>
      <w:r w:rsidR="00C419A5" w:rsidRPr="0076386C">
        <w:rPr>
          <w:sz w:val="24"/>
          <w:szCs w:val="24"/>
        </w:rPr>
        <w:t>Ing. Vladimír</w:t>
      </w:r>
      <w:r w:rsidRPr="0076386C">
        <w:rPr>
          <w:sz w:val="24"/>
          <w:szCs w:val="24"/>
        </w:rPr>
        <w:t xml:space="preserve"> Warisch</w:t>
      </w:r>
      <w:r w:rsidR="00435217" w:rsidRPr="0076386C">
        <w:rPr>
          <w:sz w:val="24"/>
          <w:szCs w:val="24"/>
        </w:rPr>
        <w:t>, MBA</w:t>
      </w:r>
      <w:r w:rsidRPr="0076386C">
        <w:rPr>
          <w:sz w:val="24"/>
          <w:szCs w:val="24"/>
        </w:rPr>
        <w:t>. Přivítal přítomné akcionáře, členy představenstva a členy dozorčí rady. Konstatoval, že valná hromada akcionářů byla řádně a včas svolána pozvánkou z</w:t>
      </w:r>
      <w:r w:rsidR="00F6538A" w:rsidRPr="0076386C">
        <w:rPr>
          <w:sz w:val="24"/>
          <w:szCs w:val="24"/>
        </w:rPr>
        <w:t>e dne</w:t>
      </w:r>
      <w:r w:rsidRPr="0076386C">
        <w:rPr>
          <w:sz w:val="24"/>
          <w:szCs w:val="24"/>
        </w:rPr>
        <w:t> </w:t>
      </w:r>
      <w:r w:rsidR="00FF128F" w:rsidRPr="0076386C">
        <w:rPr>
          <w:sz w:val="24"/>
          <w:szCs w:val="24"/>
        </w:rPr>
        <w:t>2</w:t>
      </w:r>
      <w:r w:rsidR="00CF3D1E" w:rsidRPr="0076386C">
        <w:rPr>
          <w:sz w:val="24"/>
          <w:szCs w:val="24"/>
        </w:rPr>
        <w:t>2</w:t>
      </w:r>
      <w:r w:rsidR="00C419A5" w:rsidRPr="0076386C">
        <w:rPr>
          <w:sz w:val="24"/>
          <w:szCs w:val="24"/>
        </w:rPr>
        <w:t>. 05. 201</w:t>
      </w:r>
      <w:r w:rsidR="00CF3D1E" w:rsidRPr="0076386C">
        <w:rPr>
          <w:sz w:val="24"/>
          <w:szCs w:val="24"/>
        </w:rPr>
        <w:t>5</w:t>
      </w:r>
      <w:r w:rsidRPr="0076386C">
        <w:rPr>
          <w:sz w:val="24"/>
          <w:szCs w:val="24"/>
        </w:rPr>
        <w:t xml:space="preserve"> a vš</w:t>
      </w:r>
      <w:r w:rsidR="002A4C23" w:rsidRPr="0076386C">
        <w:rPr>
          <w:sz w:val="24"/>
          <w:szCs w:val="24"/>
        </w:rPr>
        <w:t>ichni akcionáři</w:t>
      </w:r>
      <w:r w:rsidR="00AB39EC" w:rsidRPr="0076386C">
        <w:rPr>
          <w:sz w:val="24"/>
          <w:szCs w:val="24"/>
        </w:rPr>
        <w:t>,</w:t>
      </w:r>
      <w:r w:rsidR="002A4C23" w:rsidRPr="0076386C">
        <w:rPr>
          <w:sz w:val="24"/>
          <w:szCs w:val="24"/>
        </w:rPr>
        <w:t xml:space="preserve"> vlastnící zaknihované akcie, vedené v evidenci </w:t>
      </w:r>
      <w:proofErr w:type="gramStart"/>
      <w:r w:rsidR="002A4C23" w:rsidRPr="0076386C">
        <w:rPr>
          <w:sz w:val="24"/>
          <w:szCs w:val="24"/>
        </w:rPr>
        <w:t>Centrálního  depozitáře</w:t>
      </w:r>
      <w:proofErr w:type="gramEnd"/>
      <w:r w:rsidR="002A4C23" w:rsidRPr="0076386C">
        <w:rPr>
          <w:sz w:val="24"/>
          <w:szCs w:val="24"/>
        </w:rPr>
        <w:t xml:space="preserve"> cenných papírů, a.s., Rybná 14, 110 05 Praha 1, IČ: </w:t>
      </w:r>
      <w:proofErr w:type="gramStart"/>
      <w:r w:rsidR="002A4C23" w:rsidRPr="0076386C">
        <w:rPr>
          <w:sz w:val="24"/>
          <w:szCs w:val="24"/>
        </w:rPr>
        <w:t xml:space="preserve">25081489, </w:t>
      </w:r>
      <w:r w:rsidRPr="0076386C">
        <w:rPr>
          <w:sz w:val="24"/>
          <w:szCs w:val="24"/>
        </w:rPr>
        <w:t xml:space="preserve"> pozvánku</w:t>
      </w:r>
      <w:proofErr w:type="gramEnd"/>
      <w:r w:rsidRPr="0076386C">
        <w:rPr>
          <w:sz w:val="24"/>
          <w:szCs w:val="24"/>
        </w:rPr>
        <w:t xml:space="preserve"> na valnou hromadu řádně a včas převzali. Oznámil, že podle výsledků provedené prezence jsou na valné hromadě přítomni osobně nebo prostřednictvím statutárního orgánu akcionáři vlastnící 1</w:t>
      </w:r>
      <w:r w:rsidR="00F6538A" w:rsidRPr="0076386C">
        <w:rPr>
          <w:sz w:val="24"/>
          <w:szCs w:val="24"/>
        </w:rPr>
        <w:t>0</w:t>
      </w:r>
      <w:r w:rsidRPr="0076386C">
        <w:rPr>
          <w:sz w:val="24"/>
          <w:szCs w:val="24"/>
        </w:rPr>
        <w:t xml:space="preserve">.000 ks </w:t>
      </w:r>
      <w:r w:rsidR="00FA5044" w:rsidRPr="0076386C">
        <w:rPr>
          <w:sz w:val="24"/>
          <w:szCs w:val="24"/>
        </w:rPr>
        <w:t>zaknihovaných</w:t>
      </w:r>
      <w:r w:rsidRPr="0076386C">
        <w:rPr>
          <w:sz w:val="24"/>
          <w:szCs w:val="24"/>
        </w:rPr>
        <w:t xml:space="preserve"> akcií</w:t>
      </w:r>
      <w:r w:rsidR="00FA5044" w:rsidRPr="0076386C">
        <w:rPr>
          <w:sz w:val="24"/>
          <w:szCs w:val="24"/>
        </w:rPr>
        <w:t>,</w:t>
      </w:r>
      <w:r w:rsidRPr="0076386C">
        <w:rPr>
          <w:sz w:val="24"/>
          <w:szCs w:val="24"/>
        </w:rPr>
        <w:t xml:space="preserve"> každá o jmenovité hodnotě 1.000,-</w:t>
      </w:r>
      <w:r w:rsidR="00FA5044" w:rsidRPr="0076386C">
        <w:rPr>
          <w:sz w:val="24"/>
          <w:szCs w:val="24"/>
        </w:rPr>
        <w:t xml:space="preserve"> </w:t>
      </w:r>
      <w:r w:rsidRPr="0076386C">
        <w:rPr>
          <w:sz w:val="24"/>
          <w:szCs w:val="24"/>
        </w:rPr>
        <w:t>Kč, což představuje 100% základního kapitálu společnosti, který ke dni konání valné hromady činí 1</w:t>
      </w:r>
      <w:r w:rsidR="00F6538A" w:rsidRPr="0076386C">
        <w:rPr>
          <w:sz w:val="24"/>
          <w:szCs w:val="24"/>
        </w:rPr>
        <w:t>0</w:t>
      </w:r>
      <w:r w:rsidRPr="0076386C">
        <w:rPr>
          <w:sz w:val="24"/>
          <w:szCs w:val="24"/>
        </w:rPr>
        <w:t xml:space="preserve">.000.000,- Kč. Oznámil, že valná hromada akcionářů je v souladu s ustanovením § 19 </w:t>
      </w:r>
      <w:r w:rsidR="00164B38" w:rsidRPr="0076386C">
        <w:rPr>
          <w:sz w:val="24"/>
          <w:szCs w:val="24"/>
        </w:rPr>
        <w:t>odst. 1. stanov</w:t>
      </w:r>
      <w:r w:rsidRPr="0076386C">
        <w:rPr>
          <w:sz w:val="24"/>
          <w:szCs w:val="24"/>
        </w:rPr>
        <w:t xml:space="preserve"> usnášeníschopná, je způsobilá přijímat rozhodnutí a jsou na ní přítomní akcionáři, kteří vlastní celkem 1</w:t>
      </w:r>
      <w:r w:rsidR="00F6538A" w:rsidRPr="0076386C">
        <w:rPr>
          <w:sz w:val="24"/>
          <w:szCs w:val="24"/>
        </w:rPr>
        <w:t>0</w:t>
      </w:r>
      <w:r w:rsidRPr="0076386C">
        <w:rPr>
          <w:sz w:val="24"/>
          <w:szCs w:val="24"/>
        </w:rPr>
        <w:t xml:space="preserve">.000 hlasů a byla prohlášena za zahájenou </w:t>
      </w:r>
      <w:r w:rsidRPr="0076386C">
        <w:rPr>
          <w:i/>
          <w:sz w:val="24"/>
          <w:szCs w:val="24"/>
        </w:rPr>
        <w:t xml:space="preserve">(listina přítomných akcionářů je přílohou č. 1 tohoto zápisu). </w:t>
      </w:r>
    </w:p>
    <w:p w:rsidR="006721DC" w:rsidRPr="0076386C" w:rsidRDefault="006721DC">
      <w:pPr>
        <w:rPr>
          <w:iCs/>
          <w:sz w:val="24"/>
          <w:szCs w:val="24"/>
        </w:rPr>
      </w:pPr>
    </w:p>
    <w:p w:rsidR="006721DC" w:rsidRPr="0076386C" w:rsidRDefault="00164B38">
      <w:pPr>
        <w:rPr>
          <w:sz w:val="24"/>
          <w:szCs w:val="24"/>
        </w:rPr>
      </w:pPr>
      <w:r w:rsidRPr="0076386C">
        <w:rPr>
          <w:sz w:val="24"/>
          <w:szCs w:val="24"/>
        </w:rPr>
        <w:t>Ing. Vladimír</w:t>
      </w:r>
      <w:r w:rsidR="006721DC" w:rsidRPr="0076386C">
        <w:rPr>
          <w:sz w:val="24"/>
          <w:szCs w:val="24"/>
        </w:rPr>
        <w:t xml:space="preserve"> Warisch oznámil, že valná hromada se bude řídit pořadem, uvedeným v pozvánce na valnou hromadu. </w:t>
      </w:r>
      <w:r w:rsidR="006721DC" w:rsidRPr="0076386C">
        <w:rPr>
          <w:i/>
          <w:sz w:val="24"/>
          <w:szCs w:val="24"/>
        </w:rPr>
        <w:t xml:space="preserve">(pozvánka na řádnou valnou hromadu s pořadem jednání je přílohou </w:t>
      </w:r>
      <w:proofErr w:type="gramStart"/>
      <w:r w:rsidR="006721DC" w:rsidRPr="0076386C">
        <w:rPr>
          <w:i/>
          <w:sz w:val="24"/>
          <w:szCs w:val="24"/>
        </w:rPr>
        <w:t>č. 2 tohoto</w:t>
      </w:r>
      <w:proofErr w:type="gramEnd"/>
      <w:r w:rsidR="006721DC" w:rsidRPr="0076386C">
        <w:rPr>
          <w:i/>
          <w:sz w:val="24"/>
          <w:szCs w:val="24"/>
        </w:rPr>
        <w:t xml:space="preserve"> </w:t>
      </w:r>
      <w:r w:rsidR="009F16D2" w:rsidRPr="0076386C">
        <w:rPr>
          <w:i/>
          <w:sz w:val="24"/>
          <w:szCs w:val="24"/>
        </w:rPr>
        <w:t>Z</w:t>
      </w:r>
      <w:r w:rsidR="006721DC" w:rsidRPr="0076386C">
        <w:rPr>
          <w:i/>
          <w:sz w:val="24"/>
          <w:szCs w:val="24"/>
        </w:rPr>
        <w:t xml:space="preserve">ápisu). </w:t>
      </w:r>
    </w:p>
    <w:p w:rsidR="006721DC" w:rsidRPr="0076386C" w:rsidRDefault="006721DC">
      <w:pPr>
        <w:rPr>
          <w:sz w:val="24"/>
          <w:szCs w:val="24"/>
        </w:rPr>
      </w:pPr>
    </w:p>
    <w:p w:rsidR="006721DC" w:rsidRPr="0076386C" w:rsidRDefault="00164B38">
      <w:pPr>
        <w:rPr>
          <w:sz w:val="24"/>
          <w:szCs w:val="24"/>
        </w:rPr>
      </w:pPr>
      <w:r w:rsidRPr="0076386C">
        <w:rPr>
          <w:sz w:val="24"/>
          <w:szCs w:val="24"/>
        </w:rPr>
        <w:t>Ing. Vladimír</w:t>
      </w:r>
      <w:r w:rsidR="006721DC" w:rsidRPr="0076386C">
        <w:rPr>
          <w:sz w:val="24"/>
          <w:szCs w:val="24"/>
        </w:rPr>
        <w:t xml:space="preserve"> Warisch předložil návrh představenstva společnosti na složení orgánů valné hromady. Za předsedu valné hromady byl navržen </w:t>
      </w:r>
      <w:r w:rsidR="00C419A5" w:rsidRPr="0076386C">
        <w:rPr>
          <w:sz w:val="24"/>
          <w:szCs w:val="24"/>
        </w:rPr>
        <w:t>Ing. František</w:t>
      </w:r>
      <w:r w:rsidR="006721DC" w:rsidRPr="0076386C">
        <w:rPr>
          <w:sz w:val="24"/>
          <w:szCs w:val="24"/>
        </w:rPr>
        <w:t xml:space="preserve"> Lafata, za zapisovatele </w:t>
      </w:r>
      <w:r w:rsidR="00C419A5" w:rsidRPr="0076386C">
        <w:rPr>
          <w:sz w:val="24"/>
          <w:szCs w:val="24"/>
        </w:rPr>
        <w:t>Ing. Vladimír</w:t>
      </w:r>
      <w:r w:rsidR="006721DC" w:rsidRPr="0076386C">
        <w:rPr>
          <w:sz w:val="24"/>
          <w:szCs w:val="24"/>
        </w:rPr>
        <w:t xml:space="preserve"> Warisch, za ověřovatele zápisu </w:t>
      </w:r>
      <w:r w:rsidR="005A2D2C" w:rsidRPr="0076386C">
        <w:rPr>
          <w:sz w:val="24"/>
          <w:szCs w:val="24"/>
        </w:rPr>
        <w:t>Robert Krigar</w:t>
      </w:r>
      <w:r w:rsidR="006721DC" w:rsidRPr="0076386C">
        <w:rPr>
          <w:sz w:val="24"/>
          <w:szCs w:val="24"/>
        </w:rPr>
        <w:t xml:space="preserve"> a </w:t>
      </w:r>
      <w:r w:rsidR="00321B89" w:rsidRPr="0076386C">
        <w:rPr>
          <w:sz w:val="24"/>
          <w:szCs w:val="24"/>
        </w:rPr>
        <w:t>Jiří Iral</w:t>
      </w:r>
      <w:r w:rsidR="006721DC" w:rsidRPr="0076386C">
        <w:rPr>
          <w:sz w:val="24"/>
          <w:szCs w:val="24"/>
        </w:rPr>
        <w:t xml:space="preserve">, osobami pověřenými sčítáním </w:t>
      </w:r>
      <w:r w:rsidR="00321B89" w:rsidRPr="0076386C">
        <w:rPr>
          <w:sz w:val="24"/>
          <w:szCs w:val="24"/>
        </w:rPr>
        <w:t xml:space="preserve">hlasů </w:t>
      </w:r>
      <w:r w:rsidR="00A34A76" w:rsidRPr="0076386C">
        <w:rPr>
          <w:sz w:val="24"/>
          <w:szCs w:val="24"/>
        </w:rPr>
        <w:t xml:space="preserve">p. Ivana </w:t>
      </w:r>
      <w:proofErr w:type="gramStart"/>
      <w:r w:rsidR="00A34A76" w:rsidRPr="0076386C">
        <w:rPr>
          <w:sz w:val="24"/>
          <w:szCs w:val="24"/>
        </w:rPr>
        <w:t>Zelenková</w:t>
      </w:r>
      <w:r w:rsidR="00A82DB1" w:rsidRPr="0076386C">
        <w:rPr>
          <w:sz w:val="24"/>
          <w:szCs w:val="24"/>
        </w:rPr>
        <w:t xml:space="preserve"> </w:t>
      </w:r>
      <w:r w:rsidR="00321B89" w:rsidRPr="0076386C">
        <w:rPr>
          <w:sz w:val="24"/>
          <w:szCs w:val="24"/>
        </w:rPr>
        <w:t xml:space="preserve"> a Ing.</w:t>
      </w:r>
      <w:proofErr w:type="gramEnd"/>
      <w:r w:rsidR="0080156B" w:rsidRPr="0076386C">
        <w:rPr>
          <w:sz w:val="24"/>
          <w:szCs w:val="24"/>
        </w:rPr>
        <w:t xml:space="preserve"> Vladimír</w:t>
      </w:r>
      <w:r w:rsidR="00C419A5" w:rsidRPr="0076386C">
        <w:rPr>
          <w:sz w:val="24"/>
          <w:szCs w:val="24"/>
        </w:rPr>
        <w:t xml:space="preserve"> </w:t>
      </w:r>
      <w:r w:rsidR="0080156B" w:rsidRPr="0076386C">
        <w:rPr>
          <w:sz w:val="24"/>
          <w:szCs w:val="24"/>
        </w:rPr>
        <w:t xml:space="preserve"> Warisch</w:t>
      </w:r>
      <w:r w:rsidR="006721DC" w:rsidRPr="0076386C">
        <w:rPr>
          <w:sz w:val="24"/>
          <w:szCs w:val="24"/>
        </w:rPr>
        <w:t xml:space="preserve">. Jiných návrhů nebylo. O tomto návrhu se hlasovalo. Po skončeném hlasování bylo oznámeno, že valná hromada schválila všemi přítomnými hlasy, tedy jednomyslně, následující: </w:t>
      </w:r>
    </w:p>
    <w:p w:rsidR="006721DC" w:rsidRPr="0076386C" w:rsidRDefault="006721DC">
      <w:pPr>
        <w:rPr>
          <w:sz w:val="24"/>
          <w:szCs w:val="24"/>
        </w:rPr>
      </w:pPr>
    </w:p>
    <w:p w:rsidR="000400AD" w:rsidRDefault="000400AD"/>
    <w:p w:rsidR="006721DC" w:rsidRPr="00F37D69" w:rsidRDefault="00435217">
      <w:pPr>
        <w:jc w:val="center"/>
        <w:rPr>
          <w:b/>
          <w:bCs/>
          <w:sz w:val="28"/>
          <w:u w:val="single"/>
        </w:rPr>
      </w:pPr>
      <w:proofErr w:type="gramStart"/>
      <w:r w:rsidRPr="00F37D69">
        <w:rPr>
          <w:b/>
          <w:bCs/>
          <w:sz w:val="28"/>
          <w:u w:val="single"/>
        </w:rPr>
        <w:t>U</w:t>
      </w:r>
      <w:r w:rsidR="006721DC" w:rsidRPr="00F37D69">
        <w:rPr>
          <w:b/>
          <w:bCs/>
          <w:sz w:val="28"/>
          <w:u w:val="single"/>
        </w:rPr>
        <w:t>snesení</w:t>
      </w:r>
      <w:r w:rsidRPr="00F37D69">
        <w:rPr>
          <w:b/>
          <w:bCs/>
          <w:sz w:val="28"/>
          <w:u w:val="single"/>
        </w:rPr>
        <w:t xml:space="preserve">  č.</w:t>
      </w:r>
      <w:proofErr w:type="gramEnd"/>
      <w:r w:rsidRPr="00F37D69">
        <w:rPr>
          <w:b/>
          <w:bCs/>
          <w:sz w:val="28"/>
          <w:u w:val="single"/>
        </w:rPr>
        <w:t>1/1</w:t>
      </w:r>
      <w:r w:rsidR="00CF3D1E" w:rsidRPr="00F37D69">
        <w:rPr>
          <w:b/>
          <w:bCs/>
          <w:sz w:val="28"/>
          <w:u w:val="single"/>
        </w:rPr>
        <w:t>5</w:t>
      </w:r>
    </w:p>
    <w:p w:rsidR="006721DC" w:rsidRDefault="006721DC"/>
    <w:p w:rsidR="00435217" w:rsidRPr="0076386C" w:rsidRDefault="006721DC">
      <w:pPr>
        <w:rPr>
          <w:b/>
          <w:bCs/>
          <w:sz w:val="24"/>
          <w:szCs w:val="24"/>
        </w:rPr>
      </w:pPr>
      <w:r w:rsidRPr="0076386C">
        <w:rPr>
          <w:b/>
          <w:bCs/>
          <w:sz w:val="24"/>
          <w:szCs w:val="24"/>
        </w:rPr>
        <w:t xml:space="preserve">Valná hromada akcionářů zvolila </w:t>
      </w:r>
      <w:r w:rsidR="00321B89" w:rsidRPr="0076386C">
        <w:rPr>
          <w:b/>
          <w:bCs/>
          <w:sz w:val="24"/>
          <w:szCs w:val="24"/>
        </w:rPr>
        <w:t>Ing. Františka</w:t>
      </w:r>
      <w:r w:rsidRPr="0076386C">
        <w:rPr>
          <w:b/>
          <w:bCs/>
          <w:sz w:val="24"/>
          <w:szCs w:val="24"/>
        </w:rPr>
        <w:t xml:space="preserve"> Lafatu</w:t>
      </w:r>
      <w:r w:rsidR="00435217" w:rsidRPr="0076386C">
        <w:rPr>
          <w:b/>
          <w:bCs/>
          <w:sz w:val="24"/>
          <w:szCs w:val="24"/>
        </w:rPr>
        <w:t xml:space="preserve"> předsedou valné hromady.</w:t>
      </w:r>
    </w:p>
    <w:p w:rsidR="00435217" w:rsidRPr="0076386C" w:rsidRDefault="00435217">
      <w:pPr>
        <w:rPr>
          <w:b/>
          <w:bCs/>
          <w:sz w:val="24"/>
          <w:szCs w:val="24"/>
        </w:rPr>
      </w:pPr>
    </w:p>
    <w:p w:rsidR="00435217" w:rsidRDefault="00435217">
      <w:pPr>
        <w:rPr>
          <w:b/>
          <w:bCs/>
        </w:rPr>
      </w:pPr>
    </w:p>
    <w:p w:rsidR="00933B4C" w:rsidRPr="00F37D69" w:rsidRDefault="00933B4C" w:rsidP="00933B4C">
      <w:pPr>
        <w:jc w:val="center"/>
        <w:rPr>
          <w:b/>
          <w:bCs/>
          <w:sz w:val="28"/>
          <w:u w:val="single"/>
        </w:rPr>
      </w:pPr>
      <w:proofErr w:type="gramStart"/>
      <w:r w:rsidRPr="00F37D69">
        <w:rPr>
          <w:b/>
          <w:bCs/>
          <w:sz w:val="28"/>
          <w:u w:val="single"/>
        </w:rPr>
        <w:t>Usnesení  č.</w:t>
      </w:r>
      <w:proofErr w:type="gramEnd"/>
      <w:r w:rsidRPr="00F37D69">
        <w:rPr>
          <w:b/>
          <w:bCs/>
          <w:sz w:val="28"/>
          <w:u w:val="single"/>
        </w:rPr>
        <w:t>2/1</w:t>
      </w:r>
      <w:r w:rsidR="00CF3D1E" w:rsidRPr="00F37D69">
        <w:rPr>
          <w:b/>
          <w:bCs/>
          <w:sz w:val="28"/>
          <w:u w:val="single"/>
        </w:rPr>
        <w:t>5</w:t>
      </w:r>
    </w:p>
    <w:p w:rsidR="00933B4C" w:rsidRDefault="00933B4C">
      <w:pPr>
        <w:rPr>
          <w:b/>
          <w:bCs/>
        </w:rPr>
      </w:pPr>
    </w:p>
    <w:p w:rsidR="006721DC" w:rsidRPr="0076386C" w:rsidRDefault="00435217">
      <w:pPr>
        <w:rPr>
          <w:b/>
          <w:bCs/>
          <w:sz w:val="24"/>
          <w:szCs w:val="24"/>
        </w:rPr>
      </w:pPr>
      <w:r w:rsidRPr="0076386C">
        <w:rPr>
          <w:b/>
          <w:bCs/>
          <w:sz w:val="24"/>
          <w:szCs w:val="24"/>
        </w:rPr>
        <w:t>Valná hromada akcionářů zvolila</w:t>
      </w:r>
      <w:r w:rsidR="006721DC" w:rsidRPr="0076386C">
        <w:rPr>
          <w:b/>
          <w:bCs/>
          <w:sz w:val="24"/>
          <w:szCs w:val="24"/>
        </w:rPr>
        <w:t xml:space="preserve"> </w:t>
      </w:r>
      <w:r w:rsidR="00321B89" w:rsidRPr="0076386C">
        <w:rPr>
          <w:b/>
          <w:bCs/>
          <w:sz w:val="24"/>
          <w:szCs w:val="24"/>
        </w:rPr>
        <w:t>Ing. Vladimíra</w:t>
      </w:r>
      <w:r w:rsidR="006721DC" w:rsidRPr="0076386C">
        <w:rPr>
          <w:b/>
          <w:bCs/>
          <w:sz w:val="24"/>
          <w:szCs w:val="24"/>
        </w:rPr>
        <w:t xml:space="preserve"> Warische zapisovatelem valné hromady, </w:t>
      </w:r>
      <w:r w:rsidR="005A2D2C" w:rsidRPr="0076386C">
        <w:rPr>
          <w:b/>
          <w:bCs/>
          <w:sz w:val="24"/>
          <w:szCs w:val="24"/>
        </w:rPr>
        <w:t>Roberta Krigara</w:t>
      </w:r>
      <w:r w:rsidR="006721DC" w:rsidRPr="0076386C">
        <w:rPr>
          <w:b/>
          <w:bCs/>
          <w:sz w:val="24"/>
          <w:szCs w:val="24"/>
        </w:rPr>
        <w:t xml:space="preserve"> a </w:t>
      </w:r>
      <w:r w:rsidR="00321B89" w:rsidRPr="0076386C">
        <w:rPr>
          <w:b/>
          <w:bCs/>
          <w:sz w:val="24"/>
          <w:szCs w:val="24"/>
        </w:rPr>
        <w:t xml:space="preserve">Jiřího </w:t>
      </w:r>
      <w:r w:rsidR="00164B38" w:rsidRPr="0076386C">
        <w:rPr>
          <w:b/>
          <w:bCs/>
          <w:sz w:val="24"/>
          <w:szCs w:val="24"/>
        </w:rPr>
        <w:t>Irala ověřovateli</w:t>
      </w:r>
      <w:r w:rsidR="006721DC" w:rsidRPr="0076386C">
        <w:rPr>
          <w:b/>
          <w:bCs/>
          <w:sz w:val="24"/>
          <w:szCs w:val="24"/>
        </w:rPr>
        <w:t xml:space="preserve"> zápisu valné hromady, </w:t>
      </w:r>
      <w:r w:rsidR="00A34A76" w:rsidRPr="0076386C">
        <w:rPr>
          <w:b/>
          <w:bCs/>
          <w:sz w:val="24"/>
          <w:szCs w:val="24"/>
        </w:rPr>
        <w:t xml:space="preserve">paní Ivanu </w:t>
      </w:r>
      <w:proofErr w:type="gramStart"/>
      <w:r w:rsidR="00A34A76" w:rsidRPr="0076386C">
        <w:rPr>
          <w:b/>
          <w:bCs/>
          <w:sz w:val="24"/>
          <w:szCs w:val="24"/>
        </w:rPr>
        <w:t xml:space="preserve">Zelenkovou </w:t>
      </w:r>
      <w:r w:rsidR="00933B4C" w:rsidRPr="0076386C">
        <w:rPr>
          <w:b/>
          <w:bCs/>
          <w:sz w:val="24"/>
          <w:szCs w:val="24"/>
        </w:rPr>
        <w:t xml:space="preserve"> </w:t>
      </w:r>
      <w:r w:rsidR="0080156B" w:rsidRPr="0076386C">
        <w:rPr>
          <w:b/>
          <w:sz w:val="24"/>
          <w:szCs w:val="24"/>
        </w:rPr>
        <w:t>i Ing.</w:t>
      </w:r>
      <w:proofErr w:type="gramEnd"/>
      <w:r w:rsidR="0080156B" w:rsidRPr="0076386C">
        <w:rPr>
          <w:b/>
          <w:sz w:val="24"/>
          <w:szCs w:val="24"/>
        </w:rPr>
        <w:t xml:space="preserve"> Vladimíra Warische</w:t>
      </w:r>
      <w:r w:rsidR="0080156B" w:rsidRPr="0076386C">
        <w:rPr>
          <w:b/>
          <w:bCs/>
          <w:sz w:val="24"/>
          <w:szCs w:val="24"/>
        </w:rPr>
        <w:t xml:space="preserve"> </w:t>
      </w:r>
      <w:r w:rsidR="006721DC" w:rsidRPr="0076386C">
        <w:rPr>
          <w:b/>
          <w:bCs/>
          <w:sz w:val="24"/>
          <w:szCs w:val="24"/>
        </w:rPr>
        <w:t xml:space="preserve">sčitateli hlasů. </w:t>
      </w:r>
    </w:p>
    <w:p w:rsidR="006721DC" w:rsidRDefault="006721DC"/>
    <w:p w:rsidR="006721DC" w:rsidRPr="0076386C" w:rsidRDefault="006721DC">
      <w:pPr>
        <w:rPr>
          <w:sz w:val="24"/>
          <w:szCs w:val="24"/>
        </w:rPr>
      </w:pPr>
      <w:r w:rsidRPr="0076386C">
        <w:rPr>
          <w:sz w:val="24"/>
          <w:szCs w:val="24"/>
        </w:rPr>
        <w:lastRenderedPageBreak/>
        <w:t xml:space="preserve">Poté předseda valné hromady a zapisovatel provedli kontrolu správnosti listiny přítomných akcionářů. Předseda valné hromady spolu se zapisovatelem na základě kontroly konstatoval, že listina odpovídá náležitostem dle ustanovení § </w:t>
      </w:r>
      <w:r w:rsidR="00AB39EC" w:rsidRPr="0076386C">
        <w:rPr>
          <w:sz w:val="24"/>
          <w:szCs w:val="24"/>
        </w:rPr>
        <w:t>412 a násl.</w:t>
      </w:r>
      <w:r w:rsidR="00435217" w:rsidRPr="0076386C">
        <w:rPr>
          <w:sz w:val="24"/>
          <w:szCs w:val="24"/>
        </w:rPr>
        <w:t xml:space="preserve"> Zákona </w:t>
      </w:r>
      <w:r w:rsidR="00CF3D1E" w:rsidRPr="0076386C">
        <w:rPr>
          <w:sz w:val="24"/>
          <w:szCs w:val="24"/>
        </w:rPr>
        <w:t xml:space="preserve">o </w:t>
      </w:r>
      <w:r w:rsidR="00435217" w:rsidRPr="0076386C">
        <w:rPr>
          <w:sz w:val="24"/>
          <w:szCs w:val="24"/>
        </w:rPr>
        <w:t xml:space="preserve">obchodních </w:t>
      </w:r>
      <w:proofErr w:type="gramStart"/>
      <w:r w:rsidR="00CE73D7" w:rsidRPr="0076386C">
        <w:rPr>
          <w:sz w:val="24"/>
          <w:szCs w:val="24"/>
        </w:rPr>
        <w:t>korporací</w:t>
      </w:r>
      <w:proofErr w:type="gramEnd"/>
      <w:r w:rsidR="00435217" w:rsidRPr="0076386C">
        <w:rPr>
          <w:sz w:val="24"/>
          <w:szCs w:val="24"/>
        </w:rPr>
        <w:t>.</w:t>
      </w:r>
      <w:r w:rsidRPr="0076386C">
        <w:rPr>
          <w:sz w:val="24"/>
          <w:szCs w:val="24"/>
        </w:rPr>
        <w:t xml:space="preserve"> Dále konstatoval, že na řádné valné hromadě jsou přítomni akcionáři, kteří jsou majiteli akcií, jejichž jmenovitá hodnota představuje 100 % základního kapitálu společnosti, valná hromada je v souladu s ustanovením § 19 </w:t>
      </w:r>
      <w:r w:rsidR="00DD013F" w:rsidRPr="0076386C">
        <w:rPr>
          <w:sz w:val="24"/>
          <w:szCs w:val="24"/>
        </w:rPr>
        <w:t xml:space="preserve">odst. 1. </w:t>
      </w:r>
      <w:r w:rsidR="00435217" w:rsidRPr="0076386C">
        <w:rPr>
          <w:sz w:val="24"/>
          <w:szCs w:val="24"/>
        </w:rPr>
        <w:t xml:space="preserve">Stanov </w:t>
      </w:r>
      <w:r w:rsidR="00DD013F" w:rsidRPr="0076386C">
        <w:rPr>
          <w:sz w:val="24"/>
          <w:szCs w:val="24"/>
        </w:rPr>
        <w:t>usnášeníschopná</w:t>
      </w:r>
      <w:r w:rsidRPr="0076386C">
        <w:rPr>
          <w:sz w:val="24"/>
          <w:szCs w:val="24"/>
        </w:rPr>
        <w:t>.  Dále uvedl, že valná hromada se bude řídit pořadem, uvedeným v pozvánce na valnou hromadu.</w:t>
      </w:r>
    </w:p>
    <w:p w:rsidR="00BB6A44" w:rsidRPr="0076386C" w:rsidRDefault="00BB6A44">
      <w:pPr>
        <w:rPr>
          <w:b/>
          <w:bCs/>
          <w:sz w:val="24"/>
          <w:szCs w:val="24"/>
        </w:rPr>
      </w:pPr>
    </w:p>
    <w:p w:rsidR="00A369F7" w:rsidRPr="0076386C" w:rsidRDefault="006721DC">
      <w:pPr>
        <w:rPr>
          <w:sz w:val="24"/>
          <w:szCs w:val="24"/>
        </w:rPr>
      </w:pPr>
      <w:r w:rsidRPr="0076386C">
        <w:rPr>
          <w:b/>
          <w:bCs/>
          <w:sz w:val="24"/>
          <w:szCs w:val="24"/>
        </w:rPr>
        <w:t>Za druhé:</w:t>
      </w:r>
      <w:r w:rsidRPr="0076386C">
        <w:rPr>
          <w:sz w:val="24"/>
          <w:szCs w:val="24"/>
        </w:rPr>
        <w:t xml:space="preserve"> </w:t>
      </w:r>
      <w:r w:rsidR="00A369F7" w:rsidRPr="0076386C">
        <w:rPr>
          <w:sz w:val="24"/>
          <w:szCs w:val="24"/>
        </w:rPr>
        <w:t xml:space="preserve">třetím bodem pořadu valné hromady bylo projednání Výroční zprávy, včetně </w:t>
      </w:r>
      <w:r w:rsidR="00317938" w:rsidRPr="0076386C">
        <w:rPr>
          <w:sz w:val="24"/>
          <w:szCs w:val="24"/>
        </w:rPr>
        <w:t>Z</w:t>
      </w:r>
      <w:r w:rsidR="00A369F7" w:rsidRPr="0076386C">
        <w:rPr>
          <w:sz w:val="24"/>
          <w:szCs w:val="24"/>
        </w:rPr>
        <w:t>právy představenstva o podnikatelské činnosti společnosti a stavu majetku a účetní závěrce za rok 201</w:t>
      </w:r>
      <w:r w:rsidR="00A34A76" w:rsidRPr="0076386C">
        <w:rPr>
          <w:sz w:val="24"/>
          <w:szCs w:val="24"/>
        </w:rPr>
        <w:t>4</w:t>
      </w:r>
      <w:r w:rsidR="00A369F7" w:rsidRPr="0076386C">
        <w:rPr>
          <w:sz w:val="24"/>
          <w:szCs w:val="24"/>
        </w:rPr>
        <w:t xml:space="preserve"> a návrhu na rozdělení zisku a Zprávy o vztazích mezi propojenými osobami, schválené na jednání představenstva společnosti dne </w:t>
      </w:r>
      <w:r w:rsidR="00A34A76" w:rsidRPr="0076386C">
        <w:rPr>
          <w:sz w:val="24"/>
          <w:szCs w:val="24"/>
        </w:rPr>
        <w:t>15. května 2015</w:t>
      </w:r>
      <w:r w:rsidR="00A369F7" w:rsidRPr="0076386C">
        <w:rPr>
          <w:sz w:val="24"/>
          <w:szCs w:val="24"/>
        </w:rPr>
        <w:t xml:space="preserve">, které přednesl valné hromadě člen představenstva a ředitel </w:t>
      </w:r>
      <w:r w:rsidR="00750621" w:rsidRPr="0076386C">
        <w:rPr>
          <w:sz w:val="24"/>
          <w:szCs w:val="24"/>
        </w:rPr>
        <w:t>Ing. Vladimír</w:t>
      </w:r>
      <w:r w:rsidR="00A369F7" w:rsidRPr="0076386C">
        <w:rPr>
          <w:sz w:val="24"/>
          <w:szCs w:val="24"/>
        </w:rPr>
        <w:t xml:space="preserve"> </w:t>
      </w:r>
      <w:r w:rsidR="00750621" w:rsidRPr="0076386C">
        <w:rPr>
          <w:sz w:val="24"/>
          <w:szCs w:val="24"/>
        </w:rPr>
        <w:t xml:space="preserve">Warisch </w:t>
      </w:r>
      <w:r w:rsidR="00750621" w:rsidRPr="0076386C">
        <w:rPr>
          <w:i/>
          <w:iCs/>
          <w:sz w:val="24"/>
          <w:szCs w:val="24"/>
        </w:rPr>
        <w:t>(výroční</w:t>
      </w:r>
      <w:r w:rsidR="00A369F7" w:rsidRPr="0076386C">
        <w:rPr>
          <w:i/>
          <w:iCs/>
          <w:sz w:val="24"/>
          <w:szCs w:val="24"/>
        </w:rPr>
        <w:t xml:space="preserve"> zprávu za rok 201</w:t>
      </w:r>
      <w:r w:rsidR="00721D50" w:rsidRPr="0076386C">
        <w:rPr>
          <w:i/>
          <w:iCs/>
          <w:sz w:val="24"/>
          <w:szCs w:val="24"/>
        </w:rPr>
        <w:t>4</w:t>
      </w:r>
      <w:r w:rsidR="00A369F7" w:rsidRPr="0076386C">
        <w:rPr>
          <w:i/>
          <w:iCs/>
          <w:sz w:val="24"/>
          <w:szCs w:val="24"/>
        </w:rPr>
        <w:t xml:space="preserve"> včetně zprávy auditora k tomuto bodu jednání obdrželi písemně přítomní akcionáři společně s pozvánkou na valnou hromadu a jsou přílohou </w:t>
      </w:r>
      <w:proofErr w:type="gramStart"/>
      <w:r w:rsidR="00A369F7" w:rsidRPr="0076386C">
        <w:rPr>
          <w:i/>
          <w:iCs/>
          <w:sz w:val="24"/>
          <w:szCs w:val="24"/>
        </w:rPr>
        <w:t xml:space="preserve">č.3 </w:t>
      </w:r>
      <w:r w:rsidR="00ED0452" w:rsidRPr="0076386C">
        <w:rPr>
          <w:i/>
          <w:iCs/>
          <w:sz w:val="24"/>
          <w:szCs w:val="24"/>
        </w:rPr>
        <w:t xml:space="preserve"> </w:t>
      </w:r>
      <w:r w:rsidR="00A369F7" w:rsidRPr="0076386C">
        <w:rPr>
          <w:i/>
          <w:iCs/>
          <w:sz w:val="24"/>
          <w:szCs w:val="24"/>
        </w:rPr>
        <w:t>tohoto</w:t>
      </w:r>
      <w:proofErr w:type="gramEnd"/>
      <w:r w:rsidR="00A369F7" w:rsidRPr="0076386C">
        <w:rPr>
          <w:i/>
          <w:iCs/>
          <w:sz w:val="24"/>
          <w:szCs w:val="24"/>
        </w:rPr>
        <w:t xml:space="preserve"> </w:t>
      </w:r>
      <w:r w:rsidR="00750621" w:rsidRPr="0076386C">
        <w:rPr>
          <w:i/>
          <w:iCs/>
          <w:sz w:val="24"/>
          <w:szCs w:val="24"/>
        </w:rPr>
        <w:t>zápisu</w:t>
      </w:r>
      <w:r w:rsidR="00750621" w:rsidRPr="0076386C">
        <w:rPr>
          <w:sz w:val="24"/>
          <w:szCs w:val="24"/>
        </w:rPr>
        <w:t>).</w:t>
      </w:r>
      <w:r w:rsidR="00A369F7" w:rsidRPr="0076386C">
        <w:rPr>
          <w:sz w:val="24"/>
          <w:szCs w:val="24"/>
        </w:rPr>
        <w:t xml:space="preserve"> Předseda valné hromady </w:t>
      </w:r>
      <w:r w:rsidR="00750621" w:rsidRPr="0076386C">
        <w:rPr>
          <w:sz w:val="24"/>
          <w:szCs w:val="24"/>
        </w:rPr>
        <w:t>Ing. František</w:t>
      </w:r>
      <w:r w:rsidR="00A369F7" w:rsidRPr="0076386C">
        <w:rPr>
          <w:sz w:val="24"/>
          <w:szCs w:val="24"/>
        </w:rPr>
        <w:t xml:space="preserve"> Lafata konstatoval, že k </w:t>
      </w:r>
      <w:r w:rsidR="00750621" w:rsidRPr="0076386C">
        <w:rPr>
          <w:sz w:val="24"/>
          <w:szCs w:val="24"/>
        </w:rPr>
        <w:t>V</w:t>
      </w:r>
      <w:r w:rsidR="00A369F7" w:rsidRPr="0076386C">
        <w:rPr>
          <w:sz w:val="24"/>
          <w:szCs w:val="24"/>
        </w:rPr>
        <w:t xml:space="preserve">ýroční zprávě, včetně </w:t>
      </w:r>
      <w:r w:rsidR="00750621" w:rsidRPr="0076386C">
        <w:rPr>
          <w:sz w:val="24"/>
          <w:szCs w:val="24"/>
        </w:rPr>
        <w:t>Z</w:t>
      </w:r>
      <w:r w:rsidR="00A369F7" w:rsidRPr="0076386C">
        <w:rPr>
          <w:sz w:val="24"/>
          <w:szCs w:val="24"/>
        </w:rPr>
        <w:t>právy představenstva o podnikatelské činnosti společnosti a stavu majetku a účetní závěrce za rok 201</w:t>
      </w:r>
      <w:r w:rsidR="00721D50" w:rsidRPr="0076386C">
        <w:rPr>
          <w:sz w:val="24"/>
          <w:szCs w:val="24"/>
        </w:rPr>
        <w:t>4</w:t>
      </w:r>
      <w:r w:rsidR="00A369F7" w:rsidRPr="0076386C">
        <w:rPr>
          <w:sz w:val="24"/>
          <w:szCs w:val="24"/>
        </w:rPr>
        <w:t xml:space="preserve"> a návrhu na rozdělení zisku a </w:t>
      </w:r>
      <w:r w:rsidR="00C76E40" w:rsidRPr="0076386C">
        <w:rPr>
          <w:sz w:val="24"/>
          <w:szCs w:val="24"/>
        </w:rPr>
        <w:t>Z</w:t>
      </w:r>
      <w:r w:rsidR="00A369F7" w:rsidRPr="0076386C">
        <w:rPr>
          <w:sz w:val="24"/>
          <w:szCs w:val="24"/>
        </w:rPr>
        <w:t xml:space="preserve">právě auditora, společnost neobdržela od žádného akcionáře písemný protinávrh v souladu s ust. § </w:t>
      </w:r>
      <w:r w:rsidR="00ED0452" w:rsidRPr="0076386C">
        <w:rPr>
          <w:sz w:val="24"/>
          <w:szCs w:val="24"/>
        </w:rPr>
        <w:t xml:space="preserve">361 a násl. Zákona o obchodních </w:t>
      </w:r>
      <w:proofErr w:type="gramStart"/>
      <w:r w:rsidR="00ED0452" w:rsidRPr="0076386C">
        <w:rPr>
          <w:sz w:val="24"/>
          <w:szCs w:val="24"/>
        </w:rPr>
        <w:t xml:space="preserve">korporacích </w:t>
      </w:r>
      <w:r w:rsidR="00A369F7" w:rsidRPr="0076386C">
        <w:rPr>
          <w:sz w:val="24"/>
          <w:szCs w:val="24"/>
        </w:rPr>
        <w:t>, dále</w:t>
      </w:r>
      <w:proofErr w:type="gramEnd"/>
      <w:r w:rsidR="00A369F7" w:rsidRPr="0076386C">
        <w:rPr>
          <w:sz w:val="24"/>
          <w:szCs w:val="24"/>
        </w:rPr>
        <w:t xml:space="preserve"> konstatoval, že přítomní akcionáři nepožadují vysvětlení, neuplatňují návrh či protinávrh k předložené zprávě.</w:t>
      </w:r>
    </w:p>
    <w:p w:rsidR="006721DC" w:rsidRPr="0076386C" w:rsidRDefault="00A369F7">
      <w:pPr>
        <w:rPr>
          <w:sz w:val="24"/>
          <w:szCs w:val="24"/>
        </w:rPr>
      </w:pPr>
      <w:r w:rsidRPr="0076386C">
        <w:rPr>
          <w:sz w:val="24"/>
          <w:szCs w:val="24"/>
        </w:rPr>
        <w:t xml:space="preserve"> </w:t>
      </w:r>
    </w:p>
    <w:p w:rsidR="006721DC" w:rsidRPr="0076386C" w:rsidRDefault="006721DC">
      <w:pPr>
        <w:rPr>
          <w:sz w:val="24"/>
          <w:szCs w:val="24"/>
        </w:rPr>
      </w:pPr>
      <w:r w:rsidRPr="0076386C">
        <w:rPr>
          <w:b/>
          <w:bCs/>
          <w:sz w:val="24"/>
          <w:szCs w:val="24"/>
        </w:rPr>
        <w:t>Za třetí:</w:t>
      </w:r>
      <w:r w:rsidRPr="0076386C">
        <w:rPr>
          <w:sz w:val="24"/>
          <w:szCs w:val="24"/>
        </w:rPr>
        <w:t xml:space="preserve"> čtvrtým bodem pořadu valné hromady bylo Stanovisko dozorčí rady k účetní závěrce za rok 20</w:t>
      </w:r>
      <w:r w:rsidR="00DB1275" w:rsidRPr="0076386C">
        <w:rPr>
          <w:sz w:val="24"/>
          <w:szCs w:val="24"/>
        </w:rPr>
        <w:t>1</w:t>
      </w:r>
      <w:r w:rsidR="00721D50" w:rsidRPr="0076386C">
        <w:rPr>
          <w:sz w:val="24"/>
          <w:szCs w:val="24"/>
        </w:rPr>
        <w:t>4</w:t>
      </w:r>
      <w:r w:rsidRPr="0076386C">
        <w:rPr>
          <w:sz w:val="24"/>
          <w:szCs w:val="24"/>
        </w:rPr>
        <w:t xml:space="preserve"> a návrhu na rozdělení zisku, kterou přednesl valné </w:t>
      </w:r>
      <w:r w:rsidR="00384414" w:rsidRPr="0076386C">
        <w:rPr>
          <w:sz w:val="24"/>
          <w:szCs w:val="24"/>
        </w:rPr>
        <w:t>hromadě Ing.</w:t>
      </w:r>
      <w:r w:rsidR="00321B89" w:rsidRPr="0076386C">
        <w:rPr>
          <w:sz w:val="24"/>
          <w:szCs w:val="24"/>
        </w:rPr>
        <w:t xml:space="preserve"> František Lafata</w:t>
      </w:r>
      <w:r w:rsidRPr="0076386C">
        <w:rPr>
          <w:sz w:val="24"/>
          <w:szCs w:val="24"/>
        </w:rPr>
        <w:t xml:space="preserve"> </w:t>
      </w:r>
      <w:r w:rsidRPr="0076386C">
        <w:rPr>
          <w:i/>
          <w:iCs/>
          <w:sz w:val="24"/>
          <w:szCs w:val="24"/>
        </w:rPr>
        <w:t>(stanovisko dozorčí rady k účetní závěrce za rok 20</w:t>
      </w:r>
      <w:r w:rsidR="00DB1275" w:rsidRPr="0076386C">
        <w:rPr>
          <w:i/>
          <w:iCs/>
          <w:sz w:val="24"/>
          <w:szCs w:val="24"/>
        </w:rPr>
        <w:t>1</w:t>
      </w:r>
      <w:r w:rsidR="00721D50" w:rsidRPr="0076386C">
        <w:rPr>
          <w:i/>
          <w:iCs/>
          <w:sz w:val="24"/>
          <w:szCs w:val="24"/>
        </w:rPr>
        <w:t>4</w:t>
      </w:r>
      <w:r w:rsidRPr="0076386C">
        <w:rPr>
          <w:i/>
          <w:iCs/>
          <w:sz w:val="24"/>
          <w:szCs w:val="24"/>
        </w:rPr>
        <w:t xml:space="preserve"> a návrhu na rozdělení zisku obdrželi písemně přítomní akcionáři společně s pozvánkou na valnou hromadu a je přílohou </w:t>
      </w:r>
      <w:proofErr w:type="gramStart"/>
      <w:r w:rsidRPr="0076386C">
        <w:rPr>
          <w:i/>
          <w:iCs/>
          <w:sz w:val="24"/>
          <w:szCs w:val="24"/>
        </w:rPr>
        <w:t>č.4 tohoto</w:t>
      </w:r>
      <w:proofErr w:type="gramEnd"/>
      <w:r w:rsidRPr="0076386C">
        <w:rPr>
          <w:i/>
          <w:iCs/>
          <w:sz w:val="24"/>
          <w:szCs w:val="24"/>
        </w:rPr>
        <w:t xml:space="preserve"> zápisu</w:t>
      </w:r>
      <w:r w:rsidR="00CE73D7" w:rsidRPr="0076386C">
        <w:rPr>
          <w:i/>
          <w:iCs/>
          <w:sz w:val="24"/>
          <w:szCs w:val="24"/>
        </w:rPr>
        <w:t xml:space="preserve">, </w:t>
      </w:r>
      <w:r w:rsidRPr="0076386C">
        <w:rPr>
          <w:i/>
          <w:iCs/>
          <w:sz w:val="24"/>
          <w:szCs w:val="24"/>
        </w:rPr>
        <w:t>)</w:t>
      </w:r>
      <w:r w:rsidRPr="0076386C">
        <w:rPr>
          <w:sz w:val="24"/>
          <w:szCs w:val="24"/>
        </w:rPr>
        <w:t xml:space="preserve">. Předseda valné hromady </w:t>
      </w:r>
      <w:r w:rsidR="00321B89" w:rsidRPr="0076386C">
        <w:rPr>
          <w:sz w:val="24"/>
          <w:szCs w:val="24"/>
        </w:rPr>
        <w:t>Ing. František</w:t>
      </w:r>
      <w:r w:rsidRPr="0076386C">
        <w:rPr>
          <w:sz w:val="24"/>
          <w:szCs w:val="24"/>
        </w:rPr>
        <w:t xml:space="preserve"> Lafata konstatoval, že ke Stanovisku dozorčí rady k účetní závěrce za rok 20</w:t>
      </w:r>
      <w:r w:rsidR="00DB1275" w:rsidRPr="0076386C">
        <w:rPr>
          <w:sz w:val="24"/>
          <w:szCs w:val="24"/>
        </w:rPr>
        <w:t>1</w:t>
      </w:r>
      <w:r w:rsidR="00721D50" w:rsidRPr="0076386C">
        <w:rPr>
          <w:sz w:val="24"/>
          <w:szCs w:val="24"/>
        </w:rPr>
        <w:t>4</w:t>
      </w:r>
      <w:r w:rsidR="0029389E" w:rsidRPr="0076386C">
        <w:rPr>
          <w:sz w:val="24"/>
          <w:szCs w:val="24"/>
        </w:rPr>
        <w:t xml:space="preserve"> </w:t>
      </w:r>
      <w:r w:rsidRPr="0076386C">
        <w:rPr>
          <w:sz w:val="24"/>
          <w:szCs w:val="24"/>
        </w:rPr>
        <w:t>a návrhu na rozdělení zisku společnost neobdržela od žádného akcionáře písemný protinávrh v souladu s ust.</w:t>
      </w:r>
      <w:r w:rsidR="00ED0452" w:rsidRPr="0076386C">
        <w:rPr>
          <w:sz w:val="24"/>
          <w:szCs w:val="24"/>
        </w:rPr>
        <w:t xml:space="preserve"> § 361 a násl. Zákona o obchodních </w:t>
      </w:r>
      <w:proofErr w:type="gramStart"/>
      <w:r w:rsidR="00ED0452" w:rsidRPr="0076386C">
        <w:rPr>
          <w:sz w:val="24"/>
          <w:szCs w:val="24"/>
        </w:rPr>
        <w:t>korporacích</w:t>
      </w:r>
      <w:r w:rsidRPr="0076386C">
        <w:rPr>
          <w:sz w:val="24"/>
          <w:szCs w:val="24"/>
        </w:rPr>
        <w:t xml:space="preserve"> , dále</w:t>
      </w:r>
      <w:proofErr w:type="gramEnd"/>
      <w:r w:rsidRPr="0076386C">
        <w:rPr>
          <w:sz w:val="24"/>
          <w:szCs w:val="24"/>
        </w:rPr>
        <w:t xml:space="preserve"> konstatoval, že přítomní akcionáři nepožadují vysvětlení, neuplatňují návrh či protinávrh k předloženému Stanovisku.</w:t>
      </w:r>
    </w:p>
    <w:p w:rsidR="006721DC" w:rsidRPr="0076386C" w:rsidRDefault="006721DC">
      <w:pPr>
        <w:rPr>
          <w:sz w:val="24"/>
          <w:szCs w:val="24"/>
        </w:rPr>
      </w:pPr>
    </w:p>
    <w:p w:rsidR="00782F8C" w:rsidRPr="00782F8C" w:rsidRDefault="006721DC" w:rsidP="00782F8C">
      <w:pPr>
        <w:rPr>
          <w:bCs/>
        </w:rPr>
      </w:pPr>
      <w:r w:rsidRPr="0076386C">
        <w:rPr>
          <w:b/>
          <w:bCs/>
          <w:iCs/>
          <w:sz w:val="24"/>
          <w:szCs w:val="24"/>
        </w:rPr>
        <w:t>Za čtvrté:</w:t>
      </w:r>
      <w:r w:rsidRPr="0076386C">
        <w:rPr>
          <w:iCs/>
          <w:sz w:val="24"/>
          <w:szCs w:val="24"/>
        </w:rPr>
        <w:t xml:space="preserve"> </w:t>
      </w:r>
      <w:r w:rsidRPr="0076386C">
        <w:rPr>
          <w:sz w:val="24"/>
          <w:szCs w:val="24"/>
        </w:rPr>
        <w:t xml:space="preserve">pátým bodem pořadu valné hromady bylo Schválení roční účetní závěrky a rozhodnutí o rozdělení zisku </w:t>
      </w:r>
      <w:r w:rsidRPr="0076386C">
        <w:rPr>
          <w:i/>
          <w:iCs/>
          <w:sz w:val="24"/>
          <w:szCs w:val="24"/>
        </w:rPr>
        <w:t>(návrh představenstva na rozdělení zisku společnosti za rok 20</w:t>
      </w:r>
      <w:r w:rsidR="00DB1275" w:rsidRPr="0076386C">
        <w:rPr>
          <w:i/>
          <w:iCs/>
          <w:sz w:val="24"/>
          <w:szCs w:val="24"/>
        </w:rPr>
        <w:t>1</w:t>
      </w:r>
      <w:r w:rsidR="00661790" w:rsidRPr="0076386C">
        <w:rPr>
          <w:i/>
          <w:iCs/>
          <w:sz w:val="24"/>
          <w:szCs w:val="24"/>
        </w:rPr>
        <w:t>4</w:t>
      </w:r>
      <w:r w:rsidRPr="0076386C">
        <w:rPr>
          <w:i/>
          <w:iCs/>
          <w:sz w:val="24"/>
          <w:szCs w:val="24"/>
        </w:rPr>
        <w:t xml:space="preserve"> je přílohou </w:t>
      </w:r>
      <w:r w:rsidR="005D28FE" w:rsidRPr="0076386C">
        <w:rPr>
          <w:i/>
          <w:iCs/>
          <w:sz w:val="24"/>
          <w:szCs w:val="24"/>
        </w:rPr>
        <w:t>č. 5 tohoto</w:t>
      </w:r>
      <w:r w:rsidRPr="0076386C">
        <w:rPr>
          <w:i/>
          <w:iCs/>
          <w:sz w:val="24"/>
          <w:szCs w:val="24"/>
        </w:rPr>
        <w:t xml:space="preserve"> zápisu</w:t>
      </w:r>
      <w:r w:rsidRPr="0076386C">
        <w:rPr>
          <w:iCs/>
          <w:sz w:val="24"/>
          <w:szCs w:val="24"/>
        </w:rPr>
        <w:t>)</w:t>
      </w:r>
      <w:r w:rsidR="00D50620" w:rsidRPr="0076386C">
        <w:rPr>
          <w:iCs/>
          <w:sz w:val="24"/>
          <w:szCs w:val="24"/>
        </w:rPr>
        <w:t xml:space="preserve">, návrh </w:t>
      </w:r>
      <w:r w:rsidR="005D28FE" w:rsidRPr="0076386C">
        <w:rPr>
          <w:iCs/>
          <w:sz w:val="24"/>
          <w:szCs w:val="24"/>
        </w:rPr>
        <w:t>předložil</w:t>
      </w:r>
      <w:r w:rsidR="005D28FE" w:rsidRPr="0076386C">
        <w:rPr>
          <w:sz w:val="24"/>
          <w:szCs w:val="24"/>
        </w:rPr>
        <w:t xml:space="preserve"> ředitel</w:t>
      </w:r>
      <w:r w:rsidR="00D50620" w:rsidRPr="0076386C">
        <w:rPr>
          <w:sz w:val="24"/>
          <w:szCs w:val="24"/>
        </w:rPr>
        <w:t xml:space="preserve"> </w:t>
      </w:r>
      <w:r w:rsidR="005D28FE" w:rsidRPr="0076386C">
        <w:rPr>
          <w:sz w:val="24"/>
          <w:szCs w:val="24"/>
        </w:rPr>
        <w:t>Ing. Vladimír</w:t>
      </w:r>
      <w:r w:rsidR="00D50620" w:rsidRPr="0076386C">
        <w:rPr>
          <w:sz w:val="24"/>
          <w:szCs w:val="24"/>
        </w:rPr>
        <w:t xml:space="preserve"> Warisch</w:t>
      </w:r>
      <w:r w:rsidR="00782F8C">
        <w:rPr>
          <w:sz w:val="24"/>
          <w:szCs w:val="24"/>
        </w:rPr>
        <w:t xml:space="preserve">, současně předložil doplňující návrh, aby valná hromada společnosti v souladu </w:t>
      </w:r>
      <w:r w:rsidR="00782F8C" w:rsidRPr="00782F8C">
        <w:rPr>
          <w:bCs/>
        </w:rPr>
        <w:t>s čl. 30 odst. 6 společnosti</w:t>
      </w:r>
      <w:r w:rsidR="00782F8C">
        <w:rPr>
          <w:bCs/>
        </w:rPr>
        <w:t xml:space="preserve"> rozhodla o převodu zůstatku zákonného rezervního fondu 2 mil. Kč na účet nerozděleného zisku minulých let</w:t>
      </w:r>
      <w:r w:rsidR="00D50620" w:rsidRPr="0076386C">
        <w:rPr>
          <w:sz w:val="24"/>
          <w:szCs w:val="24"/>
        </w:rPr>
        <w:t xml:space="preserve">. </w:t>
      </w:r>
      <w:proofErr w:type="gramStart"/>
      <w:r w:rsidRPr="0076386C">
        <w:rPr>
          <w:sz w:val="24"/>
          <w:szCs w:val="24"/>
        </w:rPr>
        <w:t>Předseda</w:t>
      </w:r>
      <w:proofErr w:type="gramEnd"/>
      <w:r w:rsidRPr="0076386C">
        <w:rPr>
          <w:sz w:val="24"/>
          <w:szCs w:val="24"/>
        </w:rPr>
        <w:t xml:space="preserve"> valné hromady </w:t>
      </w:r>
      <w:r w:rsidR="00321B89" w:rsidRPr="0076386C">
        <w:rPr>
          <w:sz w:val="24"/>
          <w:szCs w:val="24"/>
        </w:rPr>
        <w:t>Ing. František</w:t>
      </w:r>
      <w:r w:rsidRPr="0076386C">
        <w:rPr>
          <w:sz w:val="24"/>
          <w:szCs w:val="24"/>
        </w:rPr>
        <w:t xml:space="preserve"> Lafata konstatoval, že k </w:t>
      </w:r>
      <w:r w:rsidR="00DD013F" w:rsidRPr="0076386C">
        <w:rPr>
          <w:sz w:val="24"/>
          <w:szCs w:val="24"/>
        </w:rPr>
        <w:t>V</w:t>
      </w:r>
      <w:r w:rsidRPr="0076386C">
        <w:rPr>
          <w:sz w:val="24"/>
          <w:szCs w:val="24"/>
        </w:rPr>
        <w:t xml:space="preserve">ýroční zprávě, včetně </w:t>
      </w:r>
      <w:r w:rsidR="00CA75E9" w:rsidRPr="0076386C">
        <w:rPr>
          <w:sz w:val="24"/>
          <w:szCs w:val="24"/>
        </w:rPr>
        <w:t>Z</w:t>
      </w:r>
      <w:r w:rsidRPr="0076386C">
        <w:rPr>
          <w:sz w:val="24"/>
          <w:szCs w:val="24"/>
        </w:rPr>
        <w:t>právy představenstva o podnikatelské činnosti společnosti a stavu majetku a účetní závěrce za rok 20</w:t>
      </w:r>
      <w:r w:rsidR="00DB1275" w:rsidRPr="0076386C">
        <w:rPr>
          <w:sz w:val="24"/>
          <w:szCs w:val="24"/>
        </w:rPr>
        <w:t>1</w:t>
      </w:r>
      <w:r w:rsidR="00661790" w:rsidRPr="0076386C">
        <w:rPr>
          <w:sz w:val="24"/>
          <w:szCs w:val="24"/>
        </w:rPr>
        <w:t>4</w:t>
      </w:r>
      <w:r w:rsidRPr="0076386C">
        <w:rPr>
          <w:sz w:val="24"/>
          <w:szCs w:val="24"/>
        </w:rPr>
        <w:t xml:space="preserve"> a návrhu na rozdělení zisku a </w:t>
      </w:r>
      <w:r w:rsidR="00CA75E9" w:rsidRPr="0076386C">
        <w:rPr>
          <w:sz w:val="24"/>
          <w:szCs w:val="24"/>
        </w:rPr>
        <w:t>Z</w:t>
      </w:r>
      <w:r w:rsidRPr="0076386C">
        <w:rPr>
          <w:sz w:val="24"/>
          <w:szCs w:val="24"/>
        </w:rPr>
        <w:t xml:space="preserve">právě auditora a </w:t>
      </w:r>
      <w:r w:rsidR="00CA75E9" w:rsidRPr="0076386C">
        <w:rPr>
          <w:sz w:val="24"/>
          <w:szCs w:val="24"/>
        </w:rPr>
        <w:t>Z</w:t>
      </w:r>
      <w:r w:rsidRPr="0076386C">
        <w:rPr>
          <w:sz w:val="24"/>
          <w:szCs w:val="24"/>
        </w:rPr>
        <w:t xml:space="preserve">právě o vztazích mezi propojenými osobami, společnost neobdržela od žádného akcionáře písemný protinávrh v souladu s ust. </w:t>
      </w:r>
      <w:r w:rsidR="00ED0452" w:rsidRPr="0076386C">
        <w:rPr>
          <w:sz w:val="24"/>
          <w:szCs w:val="24"/>
        </w:rPr>
        <w:t>§ 361 a násl. Zákona o obchodních korporacích</w:t>
      </w:r>
      <w:r w:rsidRPr="0076386C">
        <w:rPr>
          <w:sz w:val="24"/>
          <w:szCs w:val="24"/>
        </w:rPr>
        <w:t>,</w:t>
      </w:r>
      <w:r w:rsidR="00782F8C">
        <w:rPr>
          <w:sz w:val="24"/>
          <w:szCs w:val="24"/>
        </w:rPr>
        <w:t xml:space="preserve"> </w:t>
      </w:r>
      <w:r w:rsidRPr="0076386C">
        <w:rPr>
          <w:sz w:val="24"/>
          <w:szCs w:val="24"/>
        </w:rPr>
        <w:t xml:space="preserve">dále konstatoval, že přítomní akcionáři nepožadují vysvětlení, neuplatňují návrh či protinávrh k předložené roční účetní závěrce a návrhu na rozdělení zisku. </w:t>
      </w:r>
    </w:p>
    <w:p w:rsidR="006721DC" w:rsidRPr="0076386C" w:rsidRDefault="006721DC">
      <w:pPr>
        <w:rPr>
          <w:sz w:val="24"/>
          <w:szCs w:val="24"/>
        </w:rPr>
      </w:pPr>
    </w:p>
    <w:p w:rsidR="006721DC" w:rsidRPr="0076386C" w:rsidRDefault="006721DC">
      <w:pPr>
        <w:rPr>
          <w:snapToGrid w:val="0"/>
          <w:sz w:val="24"/>
          <w:szCs w:val="24"/>
        </w:rPr>
      </w:pPr>
      <w:r w:rsidRPr="0076386C">
        <w:rPr>
          <w:sz w:val="24"/>
          <w:szCs w:val="24"/>
        </w:rPr>
        <w:t>Předseda valné hromady oznámil, že rozhodný počet hlasů pro přijetí tohoto usnesení činí 6</w:t>
      </w:r>
      <w:r w:rsidR="00F6538A" w:rsidRPr="0076386C">
        <w:rPr>
          <w:sz w:val="24"/>
          <w:szCs w:val="24"/>
        </w:rPr>
        <w:t>.6</w:t>
      </w:r>
      <w:r w:rsidRPr="0076386C">
        <w:rPr>
          <w:sz w:val="24"/>
          <w:szCs w:val="24"/>
        </w:rPr>
        <w:t>67 hlasů.</w:t>
      </w:r>
    </w:p>
    <w:p w:rsidR="006721DC" w:rsidRPr="0076386C" w:rsidRDefault="006721DC" w:rsidP="00963339">
      <w:pPr>
        <w:jc w:val="left"/>
        <w:rPr>
          <w:sz w:val="24"/>
          <w:szCs w:val="24"/>
        </w:rPr>
      </w:pPr>
      <w:r w:rsidRPr="0076386C">
        <w:rPr>
          <w:sz w:val="24"/>
          <w:szCs w:val="24"/>
        </w:rPr>
        <w:lastRenderedPageBreak/>
        <w:t>O předloženém návrhu se hlasovalo. Pro hlasovalo 1</w:t>
      </w:r>
      <w:r w:rsidR="00F6538A" w:rsidRPr="0076386C">
        <w:rPr>
          <w:sz w:val="24"/>
          <w:szCs w:val="24"/>
        </w:rPr>
        <w:t>0</w:t>
      </w:r>
      <w:r w:rsidRPr="0076386C">
        <w:rPr>
          <w:sz w:val="24"/>
          <w:szCs w:val="24"/>
        </w:rPr>
        <w:t xml:space="preserve">.000 hlasů, což činí 100 %, 0 % hlasů bylo proti, 0 % hlasů se zdrželo hlasování. Po skončeném hlasování bylo oznámeno, že valná hromada akcionářů schválila jednomyslně toto: </w:t>
      </w:r>
    </w:p>
    <w:p w:rsidR="00613877" w:rsidRPr="0076386C" w:rsidRDefault="00613877" w:rsidP="00963339">
      <w:pPr>
        <w:jc w:val="left"/>
        <w:rPr>
          <w:sz w:val="24"/>
          <w:szCs w:val="24"/>
        </w:rPr>
      </w:pPr>
    </w:p>
    <w:p w:rsidR="00F37D69" w:rsidRPr="0076386C" w:rsidRDefault="00F37D69" w:rsidP="00963339">
      <w:pPr>
        <w:jc w:val="left"/>
        <w:rPr>
          <w:sz w:val="24"/>
          <w:szCs w:val="24"/>
        </w:rPr>
      </w:pPr>
    </w:p>
    <w:p w:rsidR="00963339" w:rsidRPr="00F37D69" w:rsidRDefault="00D87915" w:rsidP="00963339">
      <w:pPr>
        <w:jc w:val="center"/>
        <w:rPr>
          <w:b/>
          <w:bCs/>
          <w:sz w:val="28"/>
          <w:u w:val="single"/>
        </w:rPr>
      </w:pPr>
      <w:r w:rsidRPr="00F37D69">
        <w:rPr>
          <w:b/>
          <w:bCs/>
          <w:sz w:val="28"/>
          <w:u w:val="single"/>
        </w:rPr>
        <w:t>U</w:t>
      </w:r>
      <w:r w:rsidR="00963339" w:rsidRPr="00F37D69">
        <w:rPr>
          <w:b/>
          <w:bCs/>
          <w:sz w:val="28"/>
          <w:u w:val="single"/>
        </w:rPr>
        <w:t>snesení</w:t>
      </w:r>
      <w:r w:rsidRPr="00F37D69">
        <w:rPr>
          <w:b/>
          <w:bCs/>
          <w:sz w:val="28"/>
          <w:u w:val="single"/>
        </w:rPr>
        <w:t xml:space="preserve"> č.3/1</w:t>
      </w:r>
      <w:r w:rsidR="00661790" w:rsidRPr="00F37D69">
        <w:rPr>
          <w:b/>
          <w:bCs/>
          <w:sz w:val="28"/>
          <w:u w:val="single"/>
        </w:rPr>
        <w:t>5</w:t>
      </w:r>
    </w:p>
    <w:p w:rsidR="006721DC" w:rsidRDefault="006721DC"/>
    <w:p w:rsidR="006721DC" w:rsidRPr="0076386C" w:rsidRDefault="006721DC">
      <w:pPr>
        <w:rPr>
          <w:b/>
          <w:bCs/>
          <w:sz w:val="24"/>
          <w:szCs w:val="24"/>
        </w:rPr>
      </w:pPr>
      <w:r w:rsidRPr="0076386C">
        <w:rPr>
          <w:b/>
          <w:bCs/>
          <w:sz w:val="24"/>
          <w:szCs w:val="24"/>
        </w:rPr>
        <w:t>Valná hromada schválila účetní závěrku za rok 20</w:t>
      </w:r>
      <w:r w:rsidR="00613877" w:rsidRPr="0076386C">
        <w:rPr>
          <w:b/>
          <w:bCs/>
          <w:sz w:val="24"/>
          <w:szCs w:val="24"/>
        </w:rPr>
        <w:t>1</w:t>
      </w:r>
      <w:r w:rsidR="00661790" w:rsidRPr="0076386C">
        <w:rPr>
          <w:b/>
          <w:bCs/>
          <w:sz w:val="24"/>
          <w:szCs w:val="24"/>
        </w:rPr>
        <w:t>4</w:t>
      </w:r>
      <w:r w:rsidR="00190151" w:rsidRPr="0076386C">
        <w:rPr>
          <w:b/>
          <w:bCs/>
          <w:sz w:val="24"/>
          <w:szCs w:val="24"/>
        </w:rPr>
        <w:t xml:space="preserve"> </w:t>
      </w:r>
      <w:r w:rsidRPr="0076386C">
        <w:rPr>
          <w:b/>
          <w:bCs/>
          <w:sz w:val="24"/>
          <w:szCs w:val="24"/>
        </w:rPr>
        <w:t>a rozdělení zisku společnosti za rok 20</w:t>
      </w:r>
      <w:r w:rsidR="00613877" w:rsidRPr="0076386C">
        <w:rPr>
          <w:b/>
          <w:bCs/>
          <w:sz w:val="24"/>
          <w:szCs w:val="24"/>
        </w:rPr>
        <w:t>1</w:t>
      </w:r>
      <w:r w:rsidR="00661790" w:rsidRPr="0076386C">
        <w:rPr>
          <w:b/>
          <w:bCs/>
          <w:sz w:val="24"/>
          <w:szCs w:val="24"/>
        </w:rPr>
        <w:t>4</w:t>
      </w:r>
      <w:r w:rsidRPr="0076386C">
        <w:rPr>
          <w:b/>
          <w:bCs/>
          <w:sz w:val="24"/>
          <w:szCs w:val="24"/>
        </w:rPr>
        <w:t xml:space="preserve"> takto:</w:t>
      </w:r>
    </w:p>
    <w:p w:rsidR="00D87915" w:rsidRPr="0076386C" w:rsidRDefault="00D87915">
      <w:pPr>
        <w:rPr>
          <w:b/>
          <w:bCs/>
          <w:sz w:val="24"/>
          <w:szCs w:val="24"/>
        </w:rPr>
      </w:pPr>
    </w:p>
    <w:p w:rsidR="00D87915" w:rsidRPr="0076386C" w:rsidRDefault="00D87915" w:rsidP="00D87915">
      <w:pPr>
        <w:pStyle w:val="Psmodopisu"/>
        <w:numPr>
          <w:ilvl w:val="0"/>
          <w:numId w:val="17"/>
        </w:numPr>
        <w:spacing w:after="0"/>
        <w:rPr>
          <w:i w:val="0"/>
          <w:szCs w:val="24"/>
        </w:rPr>
      </w:pPr>
      <w:r w:rsidRPr="0076386C">
        <w:rPr>
          <w:i w:val="0"/>
          <w:szCs w:val="24"/>
        </w:rPr>
        <w:t>Hosp. výsledek ve schvalovacím řízení (zisk k rozdělení)</w:t>
      </w:r>
      <w:r w:rsidRPr="0076386C">
        <w:rPr>
          <w:i w:val="0"/>
          <w:szCs w:val="24"/>
        </w:rPr>
        <w:tab/>
      </w:r>
      <w:r w:rsidRPr="0076386C">
        <w:rPr>
          <w:i w:val="0"/>
          <w:szCs w:val="24"/>
        </w:rPr>
        <w:tab/>
        <w:t xml:space="preserve">Kč </w:t>
      </w:r>
      <w:r w:rsidR="00401300" w:rsidRPr="0076386C">
        <w:rPr>
          <w:i w:val="0"/>
          <w:szCs w:val="24"/>
        </w:rPr>
        <w:t>3.923.516</w:t>
      </w:r>
      <w:r w:rsidRPr="0076386C">
        <w:rPr>
          <w:i w:val="0"/>
          <w:szCs w:val="24"/>
        </w:rPr>
        <w:t>,-</w:t>
      </w:r>
    </w:p>
    <w:p w:rsidR="00D87915" w:rsidRPr="0076386C" w:rsidRDefault="00D87915" w:rsidP="00D87915">
      <w:pPr>
        <w:pStyle w:val="Psmodopisu"/>
        <w:numPr>
          <w:ilvl w:val="0"/>
          <w:numId w:val="17"/>
        </w:numPr>
        <w:spacing w:after="0"/>
        <w:rPr>
          <w:i w:val="0"/>
          <w:szCs w:val="24"/>
        </w:rPr>
      </w:pPr>
      <w:r w:rsidRPr="0076386C">
        <w:rPr>
          <w:i w:val="0"/>
          <w:szCs w:val="24"/>
        </w:rPr>
        <w:t>Příděl rezervnímu fondu dle §38 stanov</w:t>
      </w:r>
      <w:r w:rsidRPr="0076386C">
        <w:rPr>
          <w:i w:val="0"/>
          <w:szCs w:val="24"/>
        </w:rPr>
        <w:tab/>
      </w:r>
      <w:r w:rsidRPr="0076386C">
        <w:rPr>
          <w:i w:val="0"/>
          <w:szCs w:val="24"/>
        </w:rPr>
        <w:tab/>
      </w:r>
      <w:r w:rsidRPr="0076386C">
        <w:rPr>
          <w:i w:val="0"/>
          <w:szCs w:val="24"/>
        </w:rPr>
        <w:tab/>
        <w:t>---</w:t>
      </w:r>
    </w:p>
    <w:p w:rsidR="00D87915" w:rsidRPr="0076386C" w:rsidRDefault="00D87915" w:rsidP="00D87915">
      <w:pPr>
        <w:pStyle w:val="Psmodopisu"/>
        <w:numPr>
          <w:ilvl w:val="0"/>
          <w:numId w:val="17"/>
        </w:numPr>
        <w:spacing w:after="0"/>
        <w:rPr>
          <w:i w:val="0"/>
          <w:szCs w:val="24"/>
        </w:rPr>
      </w:pPr>
      <w:r w:rsidRPr="0076386C">
        <w:rPr>
          <w:i w:val="0"/>
          <w:szCs w:val="24"/>
        </w:rPr>
        <w:t xml:space="preserve">Příděl sociálnímu fondu </w:t>
      </w:r>
      <w:r w:rsidRPr="0076386C">
        <w:rPr>
          <w:i w:val="0"/>
          <w:szCs w:val="24"/>
        </w:rPr>
        <w:tab/>
      </w:r>
      <w:r w:rsidRPr="0076386C">
        <w:rPr>
          <w:i w:val="0"/>
          <w:szCs w:val="24"/>
        </w:rPr>
        <w:tab/>
      </w:r>
      <w:r w:rsidRPr="0076386C">
        <w:rPr>
          <w:i w:val="0"/>
          <w:szCs w:val="24"/>
        </w:rPr>
        <w:tab/>
      </w:r>
      <w:r w:rsidR="0076386C">
        <w:rPr>
          <w:i w:val="0"/>
          <w:szCs w:val="24"/>
        </w:rPr>
        <w:t xml:space="preserve">            </w:t>
      </w:r>
      <w:r w:rsidRPr="0076386C">
        <w:rPr>
          <w:i w:val="0"/>
          <w:szCs w:val="24"/>
        </w:rPr>
        <w:t>Kč 1.090.000,-</w:t>
      </w:r>
    </w:p>
    <w:p w:rsidR="00D87915" w:rsidRPr="0076386C" w:rsidRDefault="00D87915" w:rsidP="00D87915">
      <w:pPr>
        <w:pStyle w:val="Psmodopisu"/>
        <w:numPr>
          <w:ilvl w:val="0"/>
          <w:numId w:val="17"/>
        </w:numPr>
        <w:spacing w:after="0"/>
        <w:rPr>
          <w:i w:val="0"/>
          <w:szCs w:val="24"/>
        </w:rPr>
      </w:pPr>
      <w:r w:rsidRPr="0076386C">
        <w:rPr>
          <w:i w:val="0"/>
          <w:szCs w:val="24"/>
        </w:rPr>
        <w:t xml:space="preserve">Zůstatek hosp. výsl. ve schval. </w:t>
      </w:r>
      <w:proofErr w:type="gramStart"/>
      <w:r w:rsidRPr="0076386C">
        <w:rPr>
          <w:i w:val="0"/>
          <w:szCs w:val="24"/>
        </w:rPr>
        <w:t>řízení</w:t>
      </w:r>
      <w:proofErr w:type="gramEnd"/>
      <w:r w:rsidRPr="0076386C">
        <w:rPr>
          <w:i w:val="0"/>
          <w:szCs w:val="24"/>
        </w:rPr>
        <w:t xml:space="preserve"> po přídělu fondům </w:t>
      </w:r>
      <w:r w:rsidRPr="0076386C">
        <w:rPr>
          <w:i w:val="0"/>
          <w:szCs w:val="24"/>
        </w:rPr>
        <w:tab/>
      </w:r>
      <w:r w:rsidRPr="0076386C">
        <w:rPr>
          <w:i w:val="0"/>
          <w:szCs w:val="24"/>
        </w:rPr>
        <w:tab/>
        <w:t xml:space="preserve">Kč </w:t>
      </w:r>
      <w:r w:rsidR="00401300" w:rsidRPr="0076386C">
        <w:rPr>
          <w:i w:val="0"/>
          <w:szCs w:val="24"/>
        </w:rPr>
        <w:t>2.833.516</w:t>
      </w:r>
      <w:r w:rsidRPr="0076386C">
        <w:rPr>
          <w:i w:val="0"/>
          <w:szCs w:val="24"/>
        </w:rPr>
        <w:t>,-</w:t>
      </w:r>
    </w:p>
    <w:p w:rsidR="00D87915" w:rsidRPr="0076386C" w:rsidRDefault="00D87915" w:rsidP="00D87915">
      <w:pPr>
        <w:pStyle w:val="Psmodopisu"/>
        <w:numPr>
          <w:ilvl w:val="0"/>
          <w:numId w:val="17"/>
        </w:numPr>
        <w:spacing w:after="0"/>
        <w:rPr>
          <w:i w:val="0"/>
          <w:szCs w:val="24"/>
        </w:rPr>
      </w:pPr>
      <w:r w:rsidRPr="0076386C">
        <w:rPr>
          <w:i w:val="0"/>
          <w:szCs w:val="24"/>
        </w:rPr>
        <w:t xml:space="preserve">Výplata dividend před zdaněním </w:t>
      </w:r>
      <w:r w:rsidRPr="0076386C">
        <w:rPr>
          <w:i w:val="0"/>
          <w:szCs w:val="24"/>
        </w:rPr>
        <w:tab/>
      </w:r>
      <w:r w:rsidRPr="0076386C">
        <w:rPr>
          <w:i w:val="0"/>
          <w:szCs w:val="24"/>
        </w:rPr>
        <w:tab/>
      </w:r>
      <w:r w:rsidRPr="0076386C">
        <w:rPr>
          <w:i w:val="0"/>
          <w:szCs w:val="24"/>
        </w:rPr>
        <w:tab/>
      </w:r>
      <w:r w:rsidR="0076386C">
        <w:rPr>
          <w:i w:val="0"/>
          <w:szCs w:val="24"/>
        </w:rPr>
        <w:t xml:space="preserve">            </w:t>
      </w:r>
      <w:r w:rsidRPr="0076386C">
        <w:rPr>
          <w:i w:val="0"/>
          <w:szCs w:val="24"/>
        </w:rPr>
        <w:t>Kč    300.000,-</w:t>
      </w:r>
    </w:p>
    <w:p w:rsidR="00D87915" w:rsidRPr="0076386C" w:rsidRDefault="00D87915" w:rsidP="00D87915">
      <w:pPr>
        <w:pStyle w:val="Psmodopisu"/>
        <w:numPr>
          <w:ilvl w:val="0"/>
          <w:numId w:val="17"/>
        </w:numPr>
        <w:spacing w:after="0"/>
        <w:rPr>
          <w:i w:val="0"/>
          <w:szCs w:val="24"/>
        </w:rPr>
      </w:pPr>
      <w:r w:rsidRPr="0076386C">
        <w:rPr>
          <w:i w:val="0"/>
          <w:szCs w:val="24"/>
        </w:rPr>
        <w:t xml:space="preserve">Převod na účet nerozděleného zisku minulých let </w:t>
      </w:r>
      <w:r w:rsidRPr="0076386C">
        <w:rPr>
          <w:i w:val="0"/>
          <w:szCs w:val="24"/>
        </w:rPr>
        <w:tab/>
      </w:r>
      <w:r w:rsidRPr="0076386C">
        <w:rPr>
          <w:i w:val="0"/>
          <w:szCs w:val="24"/>
        </w:rPr>
        <w:tab/>
      </w:r>
      <w:r w:rsidRPr="0076386C">
        <w:rPr>
          <w:i w:val="0"/>
          <w:szCs w:val="24"/>
        </w:rPr>
        <w:tab/>
        <w:t xml:space="preserve">Kč </w:t>
      </w:r>
      <w:r w:rsidR="00401300" w:rsidRPr="0076386C">
        <w:rPr>
          <w:i w:val="0"/>
          <w:szCs w:val="24"/>
        </w:rPr>
        <w:t>2.533.516</w:t>
      </w:r>
      <w:r w:rsidRPr="0076386C">
        <w:rPr>
          <w:i w:val="0"/>
          <w:szCs w:val="24"/>
        </w:rPr>
        <w:t xml:space="preserve">,- </w:t>
      </w:r>
    </w:p>
    <w:p w:rsidR="00D87915" w:rsidRPr="0076386C" w:rsidRDefault="00D87915">
      <w:pPr>
        <w:rPr>
          <w:b/>
          <w:bCs/>
          <w:sz w:val="24"/>
          <w:szCs w:val="24"/>
        </w:rPr>
      </w:pPr>
    </w:p>
    <w:p w:rsidR="00D87915" w:rsidRPr="00782F8C" w:rsidRDefault="00782F8C">
      <w:pPr>
        <w:rPr>
          <w:bCs/>
        </w:rPr>
      </w:pPr>
      <w:r w:rsidRPr="00782F8C">
        <w:rPr>
          <w:bCs/>
        </w:rPr>
        <w:t>Valná hromada v souladu s čl. 30 odst. 6 společnosti</w:t>
      </w:r>
      <w:r>
        <w:rPr>
          <w:bCs/>
        </w:rPr>
        <w:t xml:space="preserve"> rozhodla o převodu zůstatku zákonného rezervního fondu 2 mil. Kč na účet nerozděleného zisku minulých let.</w:t>
      </w:r>
    </w:p>
    <w:p w:rsidR="00782F8C" w:rsidRDefault="00782F8C">
      <w:pPr>
        <w:rPr>
          <w:b/>
          <w:bCs/>
        </w:rPr>
      </w:pPr>
    </w:p>
    <w:p w:rsidR="00D87915" w:rsidRPr="0076386C" w:rsidRDefault="00337ED8">
      <w:pPr>
        <w:rPr>
          <w:sz w:val="24"/>
          <w:szCs w:val="24"/>
        </w:rPr>
      </w:pPr>
      <w:r w:rsidRPr="0076386C">
        <w:rPr>
          <w:b/>
          <w:bCs/>
          <w:iCs/>
          <w:sz w:val="24"/>
          <w:szCs w:val="24"/>
        </w:rPr>
        <w:t>Za páté:</w:t>
      </w:r>
      <w:r w:rsidRPr="0076386C">
        <w:rPr>
          <w:iCs/>
          <w:sz w:val="24"/>
          <w:szCs w:val="24"/>
        </w:rPr>
        <w:t xml:space="preserve"> šestým </w:t>
      </w:r>
      <w:r w:rsidRPr="0076386C">
        <w:rPr>
          <w:sz w:val="24"/>
          <w:szCs w:val="24"/>
        </w:rPr>
        <w:t>bodem</w:t>
      </w:r>
      <w:r w:rsidR="00343EC6" w:rsidRPr="0076386C">
        <w:rPr>
          <w:sz w:val="24"/>
          <w:szCs w:val="24"/>
        </w:rPr>
        <w:t xml:space="preserve"> pořadu valné hromady bylo odvolání </w:t>
      </w:r>
      <w:proofErr w:type="gramStart"/>
      <w:r w:rsidR="00343EC6" w:rsidRPr="0076386C">
        <w:rPr>
          <w:sz w:val="24"/>
          <w:szCs w:val="24"/>
        </w:rPr>
        <w:t>člen</w:t>
      </w:r>
      <w:r w:rsidR="000400AD" w:rsidRPr="0076386C">
        <w:rPr>
          <w:sz w:val="24"/>
          <w:szCs w:val="24"/>
        </w:rPr>
        <w:t>a</w:t>
      </w:r>
      <w:r w:rsidR="00343EC6" w:rsidRPr="0076386C">
        <w:rPr>
          <w:sz w:val="24"/>
          <w:szCs w:val="24"/>
        </w:rPr>
        <w:t xml:space="preserve">  dozorčí</w:t>
      </w:r>
      <w:proofErr w:type="gramEnd"/>
      <w:r w:rsidR="00343EC6" w:rsidRPr="0076386C">
        <w:rPr>
          <w:sz w:val="24"/>
          <w:szCs w:val="24"/>
        </w:rPr>
        <w:t xml:space="preserve"> rady.</w:t>
      </w:r>
    </w:p>
    <w:p w:rsidR="003B321C" w:rsidRPr="00847B9D" w:rsidRDefault="00343EC6" w:rsidP="00847B9D">
      <w:pPr>
        <w:rPr>
          <w:bCs/>
          <w:sz w:val="24"/>
          <w:szCs w:val="24"/>
        </w:rPr>
      </w:pPr>
      <w:r w:rsidRPr="0076386C">
        <w:rPr>
          <w:sz w:val="24"/>
          <w:szCs w:val="24"/>
        </w:rPr>
        <w:t>Člen představenstva Ing. Vladimír Warisch předložil valné hromadě návrh na odvolání</w:t>
      </w:r>
      <w:r w:rsidR="000400AD" w:rsidRPr="0076386C">
        <w:rPr>
          <w:sz w:val="24"/>
          <w:szCs w:val="24"/>
        </w:rPr>
        <w:t xml:space="preserve"> </w:t>
      </w:r>
      <w:r w:rsidR="003B321C" w:rsidRPr="0076386C">
        <w:rPr>
          <w:bCs/>
          <w:sz w:val="24"/>
          <w:szCs w:val="24"/>
        </w:rPr>
        <w:t>člen</w:t>
      </w:r>
      <w:r w:rsidR="000400AD" w:rsidRPr="0076386C">
        <w:rPr>
          <w:bCs/>
          <w:sz w:val="24"/>
          <w:szCs w:val="24"/>
        </w:rPr>
        <w:t>a</w:t>
      </w:r>
      <w:r w:rsidR="003B321C" w:rsidRPr="0076386C">
        <w:rPr>
          <w:bCs/>
          <w:sz w:val="24"/>
          <w:szCs w:val="24"/>
        </w:rPr>
        <w:t xml:space="preserve"> dozorčí rady</w:t>
      </w:r>
      <w:r w:rsidR="00847B9D">
        <w:rPr>
          <w:bCs/>
          <w:sz w:val="24"/>
          <w:szCs w:val="24"/>
        </w:rPr>
        <w:t xml:space="preserve"> </w:t>
      </w:r>
      <w:r w:rsidR="003B321C" w:rsidRPr="0076386C">
        <w:rPr>
          <w:sz w:val="24"/>
          <w:szCs w:val="24"/>
        </w:rPr>
        <w:t xml:space="preserve">Ing. Pavla Pavla, dat. </w:t>
      </w:r>
      <w:proofErr w:type="gramStart"/>
      <w:r w:rsidR="003B321C" w:rsidRPr="0076386C">
        <w:rPr>
          <w:sz w:val="24"/>
          <w:szCs w:val="24"/>
        </w:rPr>
        <w:t>nar.</w:t>
      </w:r>
      <w:proofErr w:type="gramEnd"/>
      <w:r w:rsidR="003B321C" w:rsidRPr="0076386C">
        <w:rPr>
          <w:sz w:val="24"/>
          <w:szCs w:val="24"/>
        </w:rPr>
        <w:t xml:space="preserve"> 11. března 1957, bytem Strakoni</w:t>
      </w:r>
      <w:r w:rsidR="00847B9D">
        <w:rPr>
          <w:sz w:val="24"/>
          <w:szCs w:val="24"/>
        </w:rPr>
        <w:t>ce, Chelčického 391, PSČ 386 01.</w:t>
      </w:r>
    </w:p>
    <w:p w:rsidR="00CD42C2" w:rsidRPr="0076386C" w:rsidRDefault="00CD42C2" w:rsidP="00ED0452">
      <w:pPr>
        <w:rPr>
          <w:sz w:val="24"/>
          <w:szCs w:val="24"/>
        </w:rPr>
      </w:pPr>
      <w:r w:rsidRPr="0076386C">
        <w:rPr>
          <w:bCs/>
          <w:sz w:val="24"/>
          <w:szCs w:val="24"/>
        </w:rPr>
        <w:t>Podání návrhu zdůvodnil</w:t>
      </w:r>
      <w:r w:rsidRPr="0076386C">
        <w:rPr>
          <w:b/>
          <w:bCs/>
          <w:sz w:val="24"/>
          <w:szCs w:val="24"/>
        </w:rPr>
        <w:t xml:space="preserve"> </w:t>
      </w:r>
      <w:r w:rsidRPr="0076386C">
        <w:rPr>
          <w:sz w:val="24"/>
          <w:szCs w:val="24"/>
        </w:rPr>
        <w:t> </w:t>
      </w:r>
      <w:r w:rsidR="008834BF" w:rsidRPr="0076386C">
        <w:rPr>
          <w:sz w:val="24"/>
          <w:szCs w:val="24"/>
        </w:rPr>
        <w:t>návrhem akcionáře SMOOS</w:t>
      </w:r>
      <w:r w:rsidRPr="0076386C">
        <w:rPr>
          <w:sz w:val="24"/>
          <w:szCs w:val="24"/>
        </w:rPr>
        <w:t>.</w:t>
      </w:r>
    </w:p>
    <w:p w:rsidR="00CD42C2" w:rsidRPr="0076386C" w:rsidRDefault="00CD42C2" w:rsidP="00ED0452">
      <w:pPr>
        <w:rPr>
          <w:sz w:val="24"/>
          <w:szCs w:val="24"/>
        </w:rPr>
      </w:pPr>
      <w:r w:rsidRPr="0076386C">
        <w:rPr>
          <w:sz w:val="24"/>
          <w:szCs w:val="24"/>
        </w:rPr>
        <w:t xml:space="preserve">Předseda valné hromady </w:t>
      </w:r>
      <w:proofErr w:type="gramStart"/>
      <w:r w:rsidRPr="0076386C">
        <w:rPr>
          <w:sz w:val="24"/>
          <w:szCs w:val="24"/>
        </w:rPr>
        <w:t>Ing.František</w:t>
      </w:r>
      <w:proofErr w:type="gramEnd"/>
      <w:r w:rsidRPr="0076386C">
        <w:rPr>
          <w:sz w:val="24"/>
          <w:szCs w:val="24"/>
        </w:rPr>
        <w:t xml:space="preserve"> Lafata konstatoval, že k návrhu na odvolání členů dozorčí rady společnost neobdržela od žádného akcionáře písemný protinávrh v souladu s ust. </w:t>
      </w:r>
      <w:r w:rsidR="00ED0452" w:rsidRPr="0076386C">
        <w:rPr>
          <w:sz w:val="24"/>
          <w:szCs w:val="24"/>
        </w:rPr>
        <w:t xml:space="preserve">§ 361 a násl. Zákona o obchodních </w:t>
      </w:r>
      <w:proofErr w:type="gramStart"/>
      <w:r w:rsidR="00ED0452" w:rsidRPr="0076386C">
        <w:rPr>
          <w:sz w:val="24"/>
          <w:szCs w:val="24"/>
        </w:rPr>
        <w:t xml:space="preserve">korporacích </w:t>
      </w:r>
      <w:r w:rsidR="00CA75D9" w:rsidRPr="0076386C">
        <w:rPr>
          <w:sz w:val="24"/>
          <w:szCs w:val="24"/>
        </w:rPr>
        <w:t>, dále</w:t>
      </w:r>
      <w:proofErr w:type="gramEnd"/>
      <w:r w:rsidRPr="0076386C">
        <w:rPr>
          <w:sz w:val="24"/>
          <w:szCs w:val="24"/>
        </w:rPr>
        <w:t xml:space="preserve"> konstatoval, že přítomní akcionáři nepožadují vysvětlení, neuplatňují návrh či protinávrh k předložené návrhu. </w:t>
      </w:r>
    </w:p>
    <w:p w:rsidR="00CA75D9" w:rsidRPr="0076386C" w:rsidRDefault="00CA75D9" w:rsidP="00ED0452">
      <w:pPr>
        <w:rPr>
          <w:sz w:val="24"/>
          <w:szCs w:val="24"/>
        </w:rPr>
      </w:pPr>
      <w:r w:rsidRPr="0076386C">
        <w:rPr>
          <w:sz w:val="24"/>
          <w:szCs w:val="24"/>
        </w:rPr>
        <w:t>Předseda valné hromady oznámil, že rozhodný počet hlasů pro přijetí tohoto usnesení činí podle zákona a stanov společnosti 5.001 hlasů. O předloženém návrhu se hlasovalo. Pro hlasovalo 10.000 hlasů, což činí 100 %, 0 % hlasů bylo proti, 0 % hlasů se zdrželo hlasování. Po skončeném hlasování bylo oznámeno, že valná hromada akcionářů schválila jednomyslně toto:</w:t>
      </w:r>
    </w:p>
    <w:p w:rsidR="005936B9" w:rsidRPr="0076386C" w:rsidRDefault="005936B9" w:rsidP="00BC4589">
      <w:pPr>
        <w:pStyle w:val="Zkladntext3"/>
        <w:jc w:val="both"/>
        <w:rPr>
          <w:sz w:val="24"/>
          <w:szCs w:val="24"/>
        </w:rPr>
      </w:pPr>
    </w:p>
    <w:p w:rsidR="00F37D69" w:rsidRPr="0076386C" w:rsidRDefault="00F37D69" w:rsidP="00BC4589">
      <w:pPr>
        <w:pStyle w:val="Zkladntext3"/>
        <w:jc w:val="both"/>
        <w:rPr>
          <w:sz w:val="24"/>
          <w:szCs w:val="24"/>
        </w:rPr>
      </w:pPr>
    </w:p>
    <w:p w:rsidR="00CA75D9" w:rsidRPr="00F37D69" w:rsidRDefault="00CA75D9" w:rsidP="00CA75D9">
      <w:pPr>
        <w:jc w:val="center"/>
        <w:rPr>
          <w:b/>
          <w:bCs/>
          <w:sz w:val="28"/>
          <w:u w:val="single"/>
        </w:rPr>
      </w:pPr>
      <w:r w:rsidRPr="00F37D69">
        <w:rPr>
          <w:b/>
          <w:bCs/>
          <w:sz w:val="28"/>
          <w:u w:val="single"/>
        </w:rPr>
        <w:t>Usnesení č.4/1</w:t>
      </w:r>
      <w:r w:rsidR="00BA1C19" w:rsidRPr="00F37D69">
        <w:rPr>
          <w:b/>
          <w:bCs/>
          <w:sz w:val="28"/>
          <w:u w:val="single"/>
        </w:rPr>
        <w:t>5</w:t>
      </w:r>
    </w:p>
    <w:p w:rsidR="00ED0452" w:rsidRDefault="00ED0452" w:rsidP="00CA75D9">
      <w:pPr>
        <w:jc w:val="center"/>
        <w:rPr>
          <w:b/>
          <w:bCs/>
          <w:sz w:val="28"/>
        </w:rPr>
      </w:pPr>
    </w:p>
    <w:p w:rsidR="00CA75D9" w:rsidRPr="0076386C" w:rsidRDefault="00CA75D9" w:rsidP="005A6FAE">
      <w:pPr>
        <w:pStyle w:val="Zkladntext3"/>
        <w:jc w:val="both"/>
        <w:rPr>
          <w:b/>
          <w:bCs/>
          <w:sz w:val="24"/>
          <w:szCs w:val="24"/>
        </w:rPr>
      </w:pPr>
      <w:r w:rsidRPr="0076386C">
        <w:rPr>
          <w:b/>
          <w:bCs/>
          <w:sz w:val="24"/>
          <w:szCs w:val="24"/>
        </w:rPr>
        <w:t xml:space="preserve">Valná hromada všemi hlasy přítomných, nikdo nebyl proti, nikdo </w:t>
      </w:r>
      <w:r w:rsidR="000400AD" w:rsidRPr="0076386C">
        <w:rPr>
          <w:b/>
          <w:bCs/>
          <w:sz w:val="24"/>
          <w:szCs w:val="24"/>
        </w:rPr>
        <w:t>se nezdržel hlasování, odvolala</w:t>
      </w:r>
      <w:r w:rsidR="005A6FAE">
        <w:rPr>
          <w:b/>
          <w:bCs/>
          <w:sz w:val="24"/>
          <w:szCs w:val="24"/>
        </w:rPr>
        <w:t xml:space="preserve"> </w:t>
      </w:r>
      <w:r w:rsidR="000400AD" w:rsidRPr="0076386C">
        <w:rPr>
          <w:b/>
          <w:bCs/>
          <w:sz w:val="24"/>
          <w:szCs w:val="24"/>
        </w:rPr>
        <w:t>člena</w:t>
      </w:r>
      <w:r w:rsidRPr="0076386C">
        <w:rPr>
          <w:b/>
          <w:bCs/>
          <w:sz w:val="24"/>
          <w:szCs w:val="24"/>
        </w:rPr>
        <w:t xml:space="preserve"> dozorčí rady</w:t>
      </w:r>
      <w:r w:rsidR="005A6FAE">
        <w:rPr>
          <w:b/>
          <w:bCs/>
          <w:sz w:val="24"/>
          <w:szCs w:val="24"/>
        </w:rPr>
        <w:t xml:space="preserve">: </w:t>
      </w:r>
    </w:p>
    <w:p w:rsidR="00CA75D9" w:rsidRPr="0076386C" w:rsidRDefault="00CA75D9" w:rsidP="005A6FAE">
      <w:pPr>
        <w:pStyle w:val="Psmodopisu"/>
        <w:numPr>
          <w:ilvl w:val="0"/>
          <w:numId w:val="21"/>
        </w:numPr>
        <w:spacing w:after="0"/>
        <w:rPr>
          <w:b/>
          <w:i w:val="0"/>
          <w:szCs w:val="24"/>
        </w:rPr>
      </w:pPr>
      <w:r w:rsidRPr="0076386C">
        <w:rPr>
          <w:b/>
          <w:i w:val="0"/>
          <w:szCs w:val="24"/>
        </w:rPr>
        <w:t xml:space="preserve">Ing. Pavla Pavla, dat. </w:t>
      </w:r>
      <w:proofErr w:type="gramStart"/>
      <w:r w:rsidRPr="0076386C">
        <w:rPr>
          <w:b/>
          <w:i w:val="0"/>
          <w:szCs w:val="24"/>
        </w:rPr>
        <w:t>nar.</w:t>
      </w:r>
      <w:proofErr w:type="gramEnd"/>
      <w:r w:rsidRPr="0076386C">
        <w:rPr>
          <w:b/>
          <w:i w:val="0"/>
          <w:szCs w:val="24"/>
        </w:rPr>
        <w:t xml:space="preserve"> 11. března 1957, bytem Strakonice, Chelčického 391, PSČ 386 01,</w:t>
      </w:r>
    </w:p>
    <w:p w:rsidR="000400AD" w:rsidRDefault="000400AD" w:rsidP="00904C39">
      <w:pPr>
        <w:rPr>
          <w:b/>
          <w:bCs/>
        </w:rPr>
      </w:pPr>
    </w:p>
    <w:p w:rsidR="00343EC6" w:rsidRPr="0076386C" w:rsidRDefault="00343EC6" w:rsidP="00904C39">
      <w:pPr>
        <w:rPr>
          <w:sz w:val="24"/>
          <w:szCs w:val="24"/>
        </w:rPr>
      </w:pPr>
      <w:r w:rsidRPr="0076386C">
        <w:rPr>
          <w:b/>
          <w:bCs/>
          <w:sz w:val="24"/>
          <w:szCs w:val="24"/>
        </w:rPr>
        <w:t xml:space="preserve">Za </w:t>
      </w:r>
      <w:proofErr w:type="gramStart"/>
      <w:r w:rsidR="008A734E" w:rsidRPr="0076386C">
        <w:rPr>
          <w:b/>
          <w:bCs/>
          <w:sz w:val="24"/>
          <w:szCs w:val="24"/>
        </w:rPr>
        <w:t xml:space="preserve">šesté: </w:t>
      </w:r>
      <w:r w:rsidRPr="0076386C">
        <w:rPr>
          <w:sz w:val="24"/>
          <w:szCs w:val="24"/>
        </w:rPr>
        <w:t xml:space="preserve"> </w:t>
      </w:r>
      <w:r w:rsidR="008A734E" w:rsidRPr="0076386C">
        <w:rPr>
          <w:sz w:val="24"/>
          <w:szCs w:val="24"/>
        </w:rPr>
        <w:t>sedmým</w:t>
      </w:r>
      <w:proofErr w:type="gramEnd"/>
      <w:r w:rsidR="008A734E" w:rsidRPr="0076386C">
        <w:rPr>
          <w:sz w:val="24"/>
          <w:szCs w:val="24"/>
        </w:rPr>
        <w:t xml:space="preserve"> </w:t>
      </w:r>
      <w:r w:rsidRPr="0076386C">
        <w:rPr>
          <w:sz w:val="24"/>
          <w:szCs w:val="24"/>
        </w:rPr>
        <w:t>bodem pořadu valné hromady byla volba člen</w:t>
      </w:r>
      <w:r w:rsidR="005A6FAE">
        <w:rPr>
          <w:sz w:val="24"/>
          <w:szCs w:val="24"/>
        </w:rPr>
        <w:t>a</w:t>
      </w:r>
      <w:r w:rsidRPr="0076386C">
        <w:rPr>
          <w:sz w:val="24"/>
          <w:szCs w:val="24"/>
        </w:rPr>
        <w:t xml:space="preserve"> dozorčí rady.</w:t>
      </w:r>
    </w:p>
    <w:p w:rsidR="004F51A3" w:rsidRPr="0076386C" w:rsidRDefault="004F51A3" w:rsidP="00904C39">
      <w:pPr>
        <w:rPr>
          <w:sz w:val="24"/>
          <w:szCs w:val="24"/>
        </w:rPr>
      </w:pPr>
      <w:r w:rsidRPr="0076386C">
        <w:rPr>
          <w:sz w:val="24"/>
          <w:szCs w:val="24"/>
        </w:rPr>
        <w:t xml:space="preserve">Člen představenstva Ing. Vladimír Warisch předložil valné hromadě návrh představenstva na volbu </w:t>
      </w:r>
      <w:proofErr w:type="gramStart"/>
      <w:r w:rsidR="002D0394" w:rsidRPr="0076386C">
        <w:rPr>
          <w:sz w:val="24"/>
          <w:szCs w:val="24"/>
        </w:rPr>
        <w:t>pana  Milana</w:t>
      </w:r>
      <w:proofErr w:type="gramEnd"/>
      <w:r w:rsidR="002D0394" w:rsidRPr="0076386C">
        <w:rPr>
          <w:sz w:val="24"/>
          <w:szCs w:val="24"/>
        </w:rPr>
        <w:t xml:space="preserve"> Jungvirta </w:t>
      </w:r>
      <w:r w:rsidRPr="0076386C">
        <w:rPr>
          <w:sz w:val="24"/>
          <w:szCs w:val="24"/>
        </w:rPr>
        <w:t xml:space="preserve">členem dozorčí rady. Konstatoval, že </w:t>
      </w:r>
      <w:proofErr w:type="gramStart"/>
      <w:r w:rsidR="002D0394" w:rsidRPr="0076386C">
        <w:rPr>
          <w:sz w:val="24"/>
          <w:szCs w:val="24"/>
        </w:rPr>
        <w:t>pan  Milan</w:t>
      </w:r>
      <w:proofErr w:type="gramEnd"/>
      <w:r w:rsidR="002D0394" w:rsidRPr="0076386C">
        <w:rPr>
          <w:sz w:val="24"/>
          <w:szCs w:val="24"/>
        </w:rPr>
        <w:t xml:space="preserve"> Jungvirt </w:t>
      </w:r>
      <w:r w:rsidRPr="0076386C">
        <w:rPr>
          <w:sz w:val="24"/>
          <w:szCs w:val="24"/>
        </w:rPr>
        <w:t xml:space="preserve">splňuje všechny zákonné podmínky pro výkon funkce člena </w:t>
      </w:r>
      <w:r w:rsidR="00C76E40" w:rsidRPr="0076386C">
        <w:rPr>
          <w:sz w:val="24"/>
          <w:szCs w:val="24"/>
        </w:rPr>
        <w:t xml:space="preserve">dozorčí rady </w:t>
      </w:r>
      <w:r w:rsidRPr="0076386C">
        <w:rPr>
          <w:sz w:val="24"/>
          <w:szCs w:val="24"/>
        </w:rPr>
        <w:t xml:space="preserve">a se svojí volbou souhlasí. </w:t>
      </w:r>
      <w:r w:rsidRPr="0076386C">
        <w:rPr>
          <w:sz w:val="24"/>
          <w:szCs w:val="24"/>
        </w:rPr>
        <w:lastRenderedPageBreak/>
        <w:t>Předložil proto valné hromadě návrh, aby valná hromada</w:t>
      </w:r>
      <w:r w:rsidR="002C187E" w:rsidRPr="0076386C">
        <w:rPr>
          <w:sz w:val="24"/>
          <w:szCs w:val="24"/>
        </w:rPr>
        <w:t xml:space="preserve"> </w:t>
      </w:r>
      <w:proofErr w:type="gramStart"/>
      <w:r w:rsidR="002D0394" w:rsidRPr="0076386C">
        <w:rPr>
          <w:sz w:val="24"/>
          <w:szCs w:val="24"/>
        </w:rPr>
        <w:t>pana  Milana</w:t>
      </w:r>
      <w:proofErr w:type="gramEnd"/>
      <w:r w:rsidR="002D0394" w:rsidRPr="0076386C">
        <w:rPr>
          <w:sz w:val="24"/>
          <w:szCs w:val="24"/>
        </w:rPr>
        <w:t xml:space="preserve"> Jungvirta </w:t>
      </w:r>
      <w:r w:rsidR="000F38E1" w:rsidRPr="0076386C">
        <w:rPr>
          <w:sz w:val="24"/>
          <w:szCs w:val="24"/>
        </w:rPr>
        <w:t>zvolila</w:t>
      </w:r>
      <w:r w:rsidRPr="0076386C">
        <w:rPr>
          <w:sz w:val="24"/>
          <w:szCs w:val="24"/>
        </w:rPr>
        <w:t xml:space="preserve"> členem </w:t>
      </w:r>
      <w:r w:rsidR="002C187E" w:rsidRPr="0076386C">
        <w:rPr>
          <w:sz w:val="24"/>
          <w:szCs w:val="24"/>
        </w:rPr>
        <w:t xml:space="preserve">dozorčí </w:t>
      </w:r>
      <w:r w:rsidR="000F38E1" w:rsidRPr="0076386C">
        <w:rPr>
          <w:sz w:val="24"/>
          <w:szCs w:val="24"/>
        </w:rPr>
        <w:t>rady.</w:t>
      </w:r>
    </w:p>
    <w:p w:rsidR="004F51A3" w:rsidRPr="0076386C" w:rsidRDefault="004F51A3" w:rsidP="00904C39">
      <w:pPr>
        <w:rPr>
          <w:sz w:val="24"/>
          <w:szCs w:val="24"/>
        </w:rPr>
      </w:pPr>
      <w:r w:rsidRPr="0076386C">
        <w:rPr>
          <w:sz w:val="24"/>
          <w:szCs w:val="24"/>
        </w:rPr>
        <w:t xml:space="preserve">Předseda valné hromady </w:t>
      </w:r>
      <w:r w:rsidR="000F38E1" w:rsidRPr="0076386C">
        <w:rPr>
          <w:sz w:val="24"/>
          <w:szCs w:val="24"/>
        </w:rPr>
        <w:t>Ing. František</w:t>
      </w:r>
      <w:r w:rsidRPr="0076386C">
        <w:rPr>
          <w:sz w:val="24"/>
          <w:szCs w:val="24"/>
        </w:rPr>
        <w:t xml:space="preserve"> Lafata konstatoval, že k návrhu na volbu člena </w:t>
      </w:r>
      <w:r w:rsidR="002C187E" w:rsidRPr="0076386C">
        <w:rPr>
          <w:sz w:val="24"/>
          <w:szCs w:val="24"/>
        </w:rPr>
        <w:t xml:space="preserve">dozorčí rady </w:t>
      </w:r>
      <w:proofErr w:type="gramStart"/>
      <w:r w:rsidR="002D0394" w:rsidRPr="0076386C">
        <w:rPr>
          <w:sz w:val="24"/>
          <w:szCs w:val="24"/>
        </w:rPr>
        <w:t>pana  Milana</w:t>
      </w:r>
      <w:proofErr w:type="gramEnd"/>
      <w:r w:rsidR="002D0394" w:rsidRPr="0076386C">
        <w:rPr>
          <w:sz w:val="24"/>
          <w:szCs w:val="24"/>
        </w:rPr>
        <w:t xml:space="preserve"> Jungvirta </w:t>
      </w:r>
      <w:r w:rsidRPr="0076386C">
        <w:rPr>
          <w:sz w:val="24"/>
          <w:szCs w:val="24"/>
        </w:rPr>
        <w:t>společnost neobdržela od žádného akcionáře písemný protinávrh v souladu s ust.</w:t>
      </w:r>
      <w:r w:rsidR="0007561B" w:rsidRPr="0076386C">
        <w:rPr>
          <w:sz w:val="24"/>
          <w:szCs w:val="24"/>
        </w:rPr>
        <w:t xml:space="preserve"> § 361 a násl. Zákona o obchodních korporacích</w:t>
      </w:r>
      <w:r w:rsidRPr="0076386C">
        <w:rPr>
          <w:sz w:val="24"/>
          <w:szCs w:val="24"/>
        </w:rPr>
        <w:t xml:space="preserve">, </w:t>
      </w:r>
      <w:r w:rsidR="007503B8" w:rsidRPr="0076386C">
        <w:rPr>
          <w:sz w:val="24"/>
          <w:szCs w:val="24"/>
        </w:rPr>
        <w:t xml:space="preserve">a </w:t>
      </w:r>
      <w:r w:rsidRPr="0076386C">
        <w:rPr>
          <w:sz w:val="24"/>
          <w:szCs w:val="24"/>
        </w:rPr>
        <w:t xml:space="preserve">dále konstatoval, že přítomní akcionáři nepožadují vysvětlení, neuplatňují návrh či protinávrh k předložené návrhu. </w:t>
      </w:r>
    </w:p>
    <w:p w:rsidR="00F37D69" w:rsidRPr="005A6FAE" w:rsidRDefault="004F51A3" w:rsidP="005A6FAE">
      <w:pPr>
        <w:rPr>
          <w:sz w:val="24"/>
          <w:szCs w:val="24"/>
        </w:rPr>
      </w:pPr>
      <w:r w:rsidRPr="0076386C">
        <w:rPr>
          <w:sz w:val="24"/>
          <w:szCs w:val="24"/>
        </w:rPr>
        <w:t xml:space="preserve">Předseda valné hromady oznámil, že rozhodný počet hlasů pro přijetí tohoto usnesení činí podle zákona a stanov společnosti 5.001 hlasů. O předloženém návrhu se hlasovalo. Pro hlasovalo 10.000 hlasů, což činí 100 %, 0 % hlasů bylo proti, 0 % hlasů se zdrželo hlasování. Po skončeném hlasování bylo oznámeno, že valná hromada akcionářů schválila jednomyslně toto: </w:t>
      </w:r>
    </w:p>
    <w:p w:rsidR="00F37D69" w:rsidRDefault="00F37D69" w:rsidP="004F51A3">
      <w:pPr>
        <w:jc w:val="center"/>
        <w:rPr>
          <w:b/>
          <w:bCs/>
          <w:sz w:val="28"/>
        </w:rPr>
      </w:pPr>
    </w:p>
    <w:p w:rsidR="004F51A3" w:rsidRDefault="004F51A3" w:rsidP="004F51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Usnesení č.</w:t>
      </w:r>
      <w:r w:rsidR="00BA1C19">
        <w:rPr>
          <w:b/>
          <w:bCs/>
          <w:sz w:val="28"/>
        </w:rPr>
        <w:t>5</w:t>
      </w:r>
      <w:r>
        <w:rPr>
          <w:b/>
          <w:bCs/>
          <w:sz w:val="28"/>
        </w:rPr>
        <w:t>/1</w:t>
      </w:r>
      <w:r w:rsidR="00BA1C19">
        <w:rPr>
          <w:b/>
          <w:bCs/>
          <w:sz w:val="28"/>
        </w:rPr>
        <w:t>5</w:t>
      </w:r>
    </w:p>
    <w:p w:rsidR="0007561B" w:rsidRPr="0076386C" w:rsidRDefault="0007561B" w:rsidP="004F51A3">
      <w:pPr>
        <w:jc w:val="center"/>
        <w:rPr>
          <w:b/>
          <w:bCs/>
          <w:sz w:val="24"/>
          <w:szCs w:val="24"/>
        </w:rPr>
      </w:pPr>
    </w:p>
    <w:p w:rsidR="000400AD" w:rsidRPr="0076386C" w:rsidRDefault="004F51A3" w:rsidP="00B35B4A">
      <w:pPr>
        <w:keepNext/>
        <w:jc w:val="left"/>
        <w:rPr>
          <w:b/>
          <w:sz w:val="24"/>
          <w:szCs w:val="24"/>
        </w:rPr>
      </w:pPr>
      <w:r w:rsidRPr="0076386C">
        <w:rPr>
          <w:b/>
          <w:sz w:val="24"/>
          <w:szCs w:val="24"/>
        </w:rPr>
        <w:t xml:space="preserve">Valná hromada všemi hlasy přítomných, nikdo nebyl proti, nikdo se nezdržel hlasování, zvolila členem </w:t>
      </w:r>
      <w:r w:rsidR="00CB60EC" w:rsidRPr="0076386C">
        <w:rPr>
          <w:b/>
          <w:sz w:val="24"/>
          <w:szCs w:val="24"/>
        </w:rPr>
        <w:t xml:space="preserve">dozorčí rady </w:t>
      </w:r>
      <w:r w:rsidRPr="0076386C">
        <w:rPr>
          <w:b/>
          <w:sz w:val="24"/>
          <w:szCs w:val="24"/>
        </w:rPr>
        <w:t xml:space="preserve"> </w:t>
      </w:r>
    </w:p>
    <w:p w:rsidR="00B35B4A" w:rsidRPr="00847B9D" w:rsidRDefault="00B35B4A" w:rsidP="00B35B4A">
      <w:pPr>
        <w:pStyle w:val="Odstavecseseznamem"/>
        <w:keepNext/>
        <w:numPr>
          <w:ilvl w:val="0"/>
          <w:numId w:val="21"/>
        </w:numPr>
        <w:jc w:val="left"/>
        <w:rPr>
          <w:b/>
          <w:sz w:val="24"/>
          <w:szCs w:val="24"/>
        </w:rPr>
      </w:pPr>
      <w:r w:rsidRPr="00847B9D">
        <w:rPr>
          <w:b/>
          <w:sz w:val="24"/>
          <w:szCs w:val="24"/>
        </w:rPr>
        <w:t xml:space="preserve">pana  Milana Jungvirta </w:t>
      </w:r>
      <w:r w:rsidR="00ED7FE4" w:rsidRPr="00847B9D">
        <w:rPr>
          <w:b/>
          <w:sz w:val="24"/>
          <w:szCs w:val="24"/>
        </w:rPr>
        <w:t xml:space="preserve">dat. </w:t>
      </w:r>
      <w:proofErr w:type="gramStart"/>
      <w:r w:rsidR="00ED7FE4" w:rsidRPr="00847B9D">
        <w:rPr>
          <w:b/>
          <w:sz w:val="24"/>
          <w:szCs w:val="24"/>
        </w:rPr>
        <w:t>nar.</w:t>
      </w:r>
      <w:proofErr w:type="gramEnd"/>
      <w:r w:rsidR="00ED7FE4" w:rsidRPr="00847B9D">
        <w:rPr>
          <w:b/>
          <w:sz w:val="24"/>
          <w:szCs w:val="24"/>
        </w:rPr>
        <w:t xml:space="preserve"> </w:t>
      </w:r>
      <w:r w:rsidRPr="00847B9D">
        <w:rPr>
          <w:b/>
          <w:sz w:val="24"/>
          <w:szCs w:val="24"/>
        </w:rPr>
        <w:t xml:space="preserve">7. dubna 1964, </w:t>
      </w:r>
      <w:r w:rsidR="00ED7FE4" w:rsidRPr="00847B9D">
        <w:rPr>
          <w:b/>
          <w:sz w:val="24"/>
          <w:szCs w:val="24"/>
        </w:rPr>
        <w:t xml:space="preserve"> bytem </w:t>
      </w:r>
      <w:r w:rsidRPr="00847B9D">
        <w:rPr>
          <w:b/>
          <w:sz w:val="24"/>
          <w:szCs w:val="24"/>
        </w:rPr>
        <w:t xml:space="preserve">Mikoláše Alše 780, Strakonice I, </w:t>
      </w:r>
      <w:r w:rsidR="00F37D69" w:rsidRPr="00847B9D">
        <w:rPr>
          <w:b/>
          <w:sz w:val="24"/>
          <w:szCs w:val="24"/>
        </w:rPr>
        <w:t xml:space="preserve"> </w:t>
      </w:r>
      <w:r w:rsidRPr="00847B9D">
        <w:rPr>
          <w:b/>
          <w:sz w:val="24"/>
          <w:szCs w:val="24"/>
        </w:rPr>
        <w:t>386 01 Strakonice</w:t>
      </w:r>
      <w:r w:rsidRPr="00847B9D">
        <w:rPr>
          <w:sz w:val="24"/>
          <w:szCs w:val="24"/>
        </w:rPr>
        <w:t xml:space="preserve">. </w:t>
      </w:r>
    </w:p>
    <w:p w:rsidR="00E2310F" w:rsidRPr="0076386C" w:rsidRDefault="00E2310F" w:rsidP="00E2310F">
      <w:pPr>
        <w:keepNext/>
        <w:jc w:val="left"/>
        <w:rPr>
          <w:sz w:val="24"/>
          <w:szCs w:val="24"/>
        </w:rPr>
      </w:pPr>
      <w:r w:rsidRPr="0076386C">
        <w:rPr>
          <w:sz w:val="24"/>
          <w:szCs w:val="24"/>
        </w:rPr>
        <w:t xml:space="preserve"> </w:t>
      </w:r>
    </w:p>
    <w:p w:rsidR="006721DC" w:rsidRPr="0076386C" w:rsidRDefault="006721D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76386C">
        <w:rPr>
          <w:sz w:val="24"/>
          <w:szCs w:val="24"/>
        </w:rPr>
        <w:t xml:space="preserve">Po vyčerpání pořadu valné hromady předseda valné hromady její jednání ukončil </w:t>
      </w:r>
      <w:r w:rsidR="00FA5044" w:rsidRPr="0076386C">
        <w:rPr>
          <w:sz w:val="24"/>
          <w:szCs w:val="24"/>
        </w:rPr>
        <w:t>v</w:t>
      </w:r>
      <w:r w:rsidR="00782F8C">
        <w:rPr>
          <w:sz w:val="24"/>
          <w:szCs w:val="24"/>
        </w:rPr>
        <w:t> 9.45</w:t>
      </w:r>
      <w:r w:rsidRPr="0076386C">
        <w:rPr>
          <w:sz w:val="24"/>
          <w:szCs w:val="24"/>
        </w:rPr>
        <w:t xml:space="preserve"> hodin. </w:t>
      </w:r>
    </w:p>
    <w:p w:rsidR="005A2D2C" w:rsidRPr="0076386C" w:rsidRDefault="005A2D2C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601D6D" w:rsidRPr="0076386C" w:rsidRDefault="006721D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76386C">
        <w:rPr>
          <w:sz w:val="24"/>
          <w:szCs w:val="24"/>
        </w:rPr>
        <w:t>Příloh</w:t>
      </w:r>
      <w:r w:rsidR="00601D6D" w:rsidRPr="0076386C">
        <w:rPr>
          <w:sz w:val="24"/>
          <w:szCs w:val="24"/>
        </w:rPr>
        <w:t>y</w:t>
      </w:r>
      <w:r w:rsidRPr="0076386C">
        <w:rPr>
          <w:sz w:val="24"/>
          <w:szCs w:val="24"/>
        </w:rPr>
        <w:t xml:space="preserve"> zápisu: </w:t>
      </w:r>
      <w:r w:rsidR="00DD523A" w:rsidRPr="0076386C">
        <w:rPr>
          <w:sz w:val="24"/>
          <w:szCs w:val="24"/>
        </w:rPr>
        <w:t xml:space="preserve"> </w:t>
      </w:r>
    </w:p>
    <w:p w:rsidR="00601D6D" w:rsidRPr="0076386C" w:rsidRDefault="00601D6D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6721DC" w:rsidRPr="0076386C" w:rsidRDefault="006721D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386C">
        <w:rPr>
          <w:sz w:val="24"/>
          <w:szCs w:val="24"/>
        </w:rPr>
        <w:t xml:space="preserve">č.1 </w:t>
      </w:r>
      <w:r w:rsidR="00613877" w:rsidRPr="0076386C">
        <w:rPr>
          <w:sz w:val="24"/>
          <w:szCs w:val="24"/>
        </w:rPr>
        <w:t xml:space="preserve"> </w:t>
      </w:r>
      <w:r w:rsidR="00DD523A" w:rsidRPr="0076386C">
        <w:rPr>
          <w:sz w:val="24"/>
          <w:szCs w:val="24"/>
        </w:rPr>
        <w:t xml:space="preserve"> </w:t>
      </w:r>
      <w:r w:rsidRPr="0076386C">
        <w:rPr>
          <w:sz w:val="24"/>
          <w:szCs w:val="24"/>
        </w:rPr>
        <w:t>Listina</w:t>
      </w:r>
      <w:proofErr w:type="gramEnd"/>
      <w:r w:rsidRPr="0076386C">
        <w:rPr>
          <w:sz w:val="24"/>
          <w:szCs w:val="24"/>
        </w:rPr>
        <w:t xml:space="preserve"> přítomných akcionářů,</w:t>
      </w:r>
    </w:p>
    <w:p w:rsidR="006721DC" w:rsidRPr="0076386C" w:rsidRDefault="006721D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386C">
        <w:rPr>
          <w:sz w:val="24"/>
          <w:szCs w:val="24"/>
        </w:rPr>
        <w:t>č.2.</w:t>
      </w:r>
      <w:proofErr w:type="gramEnd"/>
      <w:r w:rsidRPr="0076386C">
        <w:rPr>
          <w:sz w:val="24"/>
          <w:szCs w:val="24"/>
        </w:rPr>
        <w:t xml:space="preserve"> </w:t>
      </w:r>
      <w:r w:rsidR="00DD523A" w:rsidRPr="0076386C">
        <w:rPr>
          <w:sz w:val="24"/>
          <w:szCs w:val="24"/>
        </w:rPr>
        <w:t xml:space="preserve"> </w:t>
      </w:r>
      <w:r w:rsidRPr="0076386C">
        <w:rPr>
          <w:sz w:val="24"/>
          <w:szCs w:val="24"/>
        </w:rPr>
        <w:t>Pozvánka na řádnou valnou hromadu,</w:t>
      </w:r>
    </w:p>
    <w:p w:rsidR="006721DC" w:rsidRPr="0076386C" w:rsidRDefault="006721D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386C">
        <w:rPr>
          <w:sz w:val="24"/>
          <w:szCs w:val="24"/>
        </w:rPr>
        <w:t>č.3</w:t>
      </w:r>
      <w:r w:rsidR="00613877" w:rsidRPr="0076386C">
        <w:rPr>
          <w:sz w:val="24"/>
          <w:szCs w:val="24"/>
        </w:rPr>
        <w:t>.</w:t>
      </w:r>
      <w:proofErr w:type="gramEnd"/>
      <w:r w:rsidRPr="0076386C">
        <w:rPr>
          <w:sz w:val="24"/>
          <w:szCs w:val="24"/>
        </w:rPr>
        <w:t xml:space="preserve"> </w:t>
      </w:r>
      <w:r w:rsidR="00DD523A" w:rsidRPr="0076386C">
        <w:rPr>
          <w:sz w:val="24"/>
          <w:szCs w:val="24"/>
        </w:rPr>
        <w:t xml:space="preserve"> </w:t>
      </w:r>
      <w:r w:rsidRPr="0076386C">
        <w:rPr>
          <w:sz w:val="24"/>
          <w:szCs w:val="24"/>
        </w:rPr>
        <w:t xml:space="preserve">Výroční zpráva společnosti, včetně </w:t>
      </w:r>
      <w:r w:rsidR="008E3A4F" w:rsidRPr="0076386C">
        <w:rPr>
          <w:sz w:val="24"/>
          <w:szCs w:val="24"/>
        </w:rPr>
        <w:t>Z</w:t>
      </w:r>
      <w:r w:rsidRPr="0076386C">
        <w:rPr>
          <w:sz w:val="24"/>
          <w:szCs w:val="24"/>
        </w:rPr>
        <w:t xml:space="preserve">právy představenstva o podnikatelské činnosti </w:t>
      </w:r>
    </w:p>
    <w:p w:rsidR="00DD523A" w:rsidRPr="0076386C" w:rsidRDefault="006721D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76386C">
        <w:rPr>
          <w:sz w:val="24"/>
          <w:szCs w:val="24"/>
        </w:rPr>
        <w:t xml:space="preserve">  </w:t>
      </w:r>
      <w:r w:rsidR="00613877" w:rsidRPr="0076386C">
        <w:rPr>
          <w:sz w:val="24"/>
          <w:szCs w:val="24"/>
        </w:rPr>
        <w:t xml:space="preserve">   </w:t>
      </w:r>
      <w:r w:rsidR="00DD523A" w:rsidRPr="0076386C">
        <w:rPr>
          <w:sz w:val="24"/>
          <w:szCs w:val="24"/>
        </w:rPr>
        <w:t xml:space="preserve">   </w:t>
      </w:r>
      <w:r w:rsidRPr="0076386C">
        <w:rPr>
          <w:sz w:val="24"/>
          <w:szCs w:val="24"/>
        </w:rPr>
        <w:t xml:space="preserve">společnosti, stavu majetku a účetní závěrce </w:t>
      </w:r>
      <w:r w:rsidR="00601D6D" w:rsidRPr="0076386C">
        <w:rPr>
          <w:sz w:val="24"/>
          <w:szCs w:val="24"/>
        </w:rPr>
        <w:t>za rok</w:t>
      </w:r>
      <w:r w:rsidRPr="0076386C">
        <w:rPr>
          <w:sz w:val="24"/>
          <w:szCs w:val="24"/>
        </w:rPr>
        <w:t xml:space="preserve"> 20</w:t>
      </w:r>
      <w:r w:rsidR="00613877" w:rsidRPr="0076386C">
        <w:rPr>
          <w:sz w:val="24"/>
          <w:szCs w:val="24"/>
        </w:rPr>
        <w:t>1</w:t>
      </w:r>
      <w:r w:rsidR="00F37D69" w:rsidRPr="0076386C">
        <w:rPr>
          <w:sz w:val="24"/>
          <w:szCs w:val="24"/>
        </w:rPr>
        <w:t>4</w:t>
      </w:r>
      <w:r w:rsidRPr="0076386C">
        <w:rPr>
          <w:sz w:val="24"/>
          <w:szCs w:val="24"/>
        </w:rPr>
        <w:t xml:space="preserve"> a návrhu na rozdělení </w:t>
      </w:r>
      <w:r w:rsidR="00DD523A" w:rsidRPr="0076386C">
        <w:rPr>
          <w:sz w:val="24"/>
          <w:szCs w:val="24"/>
        </w:rPr>
        <w:t xml:space="preserve">       </w:t>
      </w:r>
    </w:p>
    <w:p w:rsidR="006721DC" w:rsidRPr="0076386C" w:rsidRDefault="00DD523A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76386C">
        <w:rPr>
          <w:sz w:val="24"/>
          <w:szCs w:val="24"/>
        </w:rPr>
        <w:t xml:space="preserve">        </w:t>
      </w:r>
      <w:r w:rsidR="006721DC" w:rsidRPr="0076386C">
        <w:rPr>
          <w:sz w:val="24"/>
          <w:szCs w:val="24"/>
        </w:rPr>
        <w:t>zisku společnosti za rok 20</w:t>
      </w:r>
      <w:r w:rsidR="00613877" w:rsidRPr="0076386C">
        <w:rPr>
          <w:sz w:val="24"/>
          <w:szCs w:val="24"/>
        </w:rPr>
        <w:t>1</w:t>
      </w:r>
      <w:r w:rsidR="00F37D69" w:rsidRPr="0076386C">
        <w:rPr>
          <w:sz w:val="24"/>
          <w:szCs w:val="24"/>
        </w:rPr>
        <w:t>4</w:t>
      </w:r>
      <w:r w:rsidR="006721DC" w:rsidRPr="0076386C">
        <w:rPr>
          <w:sz w:val="24"/>
          <w:szCs w:val="24"/>
        </w:rPr>
        <w:t xml:space="preserve">, </w:t>
      </w:r>
    </w:p>
    <w:p w:rsidR="006721DC" w:rsidRPr="0076386C" w:rsidRDefault="00601D6D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386C">
        <w:rPr>
          <w:sz w:val="24"/>
          <w:szCs w:val="24"/>
        </w:rPr>
        <w:t>č</w:t>
      </w:r>
      <w:r w:rsidR="006721DC" w:rsidRPr="0076386C">
        <w:rPr>
          <w:sz w:val="24"/>
          <w:szCs w:val="24"/>
        </w:rPr>
        <w:t>.4.</w:t>
      </w:r>
      <w:proofErr w:type="gramEnd"/>
      <w:r w:rsidR="006721DC" w:rsidRPr="0076386C">
        <w:rPr>
          <w:sz w:val="24"/>
          <w:szCs w:val="24"/>
        </w:rPr>
        <w:t xml:space="preserve"> </w:t>
      </w:r>
      <w:r w:rsidR="00DD523A" w:rsidRPr="0076386C">
        <w:rPr>
          <w:sz w:val="24"/>
          <w:szCs w:val="24"/>
        </w:rPr>
        <w:t xml:space="preserve"> </w:t>
      </w:r>
      <w:r w:rsidR="006721DC" w:rsidRPr="0076386C">
        <w:rPr>
          <w:sz w:val="24"/>
          <w:szCs w:val="24"/>
        </w:rPr>
        <w:t>Stanovisko dozorčí rady k účetní závěrce za rok 20</w:t>
      </w:r>
      <w:r w:rsidR="00613877" w:rsidRPr="0076386C">
        <w:rPr>
          <w:sz w:val="24"/>
          <w:szCs w:val="24"/>
        </w:rPr>
        <w:t>1</w:t>
      </w:r>
      <w:r w:rsidR="00F37D69" w:rsidRPr="0076386C">
        <w:rPr>
          <w:sz w:val="24"/>
          <w:szCs w:val="24"/>
        </w:rPr>
        <w:t>4</w:t>
      </w:r>
      <w:r w:rsidR="006721DC" w:rsidRPr="0076386C">
        <w:rPr>
          <w:sz w:val="24"/>
          <w:szCs w:val="24"/>
        </w:rPr>
        <w:t xml:space="preserve"> a návrhu na rozdělení zisku</w:t>
      </w:r>
    </w:p>
    <w:p w:rsidR="006721DC" w:rsidRPr="0076386C" w:rsidRDefault="006721D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6386C">
        <w:rPr>
          <w:sz w:val="24"/>
          <w:szCs w:val="24"/>
        </w:rPr>
        <w:t>č.5</w:t>
      </w:r>
      <w:r w:rsidR="00613877" w:rsidRPr="0076386C">
        <w:rPr>
          <w:sz w:val="24"/>
          <w:szCs w:val="24"/>
        </w:rPr>
        <w:t>.</w:t>
      </w:r>
      <w:proofErr w:type="gramEnd"/>
      <w:r w:rsidR="00DD523A" w:rsidRPr="0076386C">
        <w:rPr>
          <w:sz w:val="24"/>
          <w:szCs w:val="24"/>
        </w:rPr>
        <w:t xml:space="preserve"> </w:t>
      </w:r>
      <w:r w:rsidR="00601D6D" w:rsidRPr="0076386C">
        <w:rPr>
          <w:sz w:val="24"/>
          <w:szCs w:val="24"/>
        </w:rPr>
        <w:t xml:space="preserve"> </w:t>
      </w:r>
      <w:r w:rsidRPr="0076386C">
        <w:rPr>
          <w:sz w:val="24"/>
          <w:szCs w:val="24"/>
        </w:rPr>
        <w:t>Návrh představenstva na rozdělení zisku společnosti za rok 20</w:t>
      </w:r>
      <w:r w:rsidR="00613877" w:rsidRPr="0076386C">
        <w:rPr>
          <w:sz w:val="24"/>
          <w:szCs w:val="24"/>
        </w:rPr>
        <w:t>1</w:t>
      </w:r>
      <w:r w:rsidR="00F37D69" w:rsidRPr="0076386C">
        <w:rPr>
          <w:sz w:val="24"/>
          <w:szCs w:val="24"/>
        </w:rPr>
        <w:t>4</w:t>
      </w:r>
    </w:p>
    <w:p w:rsidR="006721DC" w:rsidRPr="0076386C" w:rsidRDefault="006721DC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F37D69" w:rsidRPr="0076386C" w:rsidRDefault="00F37D69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6721DC" w:rsidRDefault="006721DC">
      <w:pPr>
        <w:overflowPunct w:val="0"/>
        <w:autoSpaceDE w:val="0"/>
        <w:autoSpaceDN w:val="0"/>
        <w:adjustRightInd w:val="0"/>
      </w:pPr>
      <w:r>
        <w:t xml:space="preserve">Ve Strakonicích dne </w:t>
      </w:r>
      <w:r w:rsidR="00601D6D">
        <w:t>2</w:t>
      </w:r>
      <w:r w:rsidR="000400AD">
        <w:t>6</w:t>
      </w:r>
      <w:r w:rsidR="00601D6D">
        <w:t>. června</w:t>
      </w:r>
      <w:r>
        <w:t xml:space="preserve"> 20</w:t>
      </w:r>
      <w:r w:rsidR="00632CBC">
        <w:t>1</w:t>
      </w:r>
      <w:r w:rsidR="000400AD">
        <w:t>5</w:t>
      </w:r>
    </w:p>
    <w:p w:rsidR="00613877" w:rsidRDefault="00613877">
      <w:pPr>
        <w:overflowPunct w:val="0"/>
        <w:autoSpaceDE w:val="0"/>
        <w:autoSpaceDN w:val="0"/>
        <w:adjustRightInd w:val="0"/>
      </w:pPr>
    </w:p>
    <w:p w:rsidR="00613877" w:rsidRDefault="00613877">
      <w:pPr>
        <w:overflowPunct w:val="0"/>
        <w:autoSpaceDE w:val="0"/>
        <w:autoSpaceDN w:val="0"/>
        <w:adjustRightInd w:val="0"/>
      </w:pPr>
    </w:p>
    <w:p w:rsidR="00782F8C" w:rsidRDefault="00782F8C">
      <w:pPr>
        <w:overflowPunct w:val="0"/>
        <w:autoSpaceDE w:val="0"/>
        <w:autoSpaceDN w:val="0"/>
        <w:adjustRightInd w:val="0"/>
      </w:pPr>
    </w:p>
    <w:p w:rsidR="00782F8C" w:rsidRDefault="00782F8C">
      <w:pPr>
        <w:overflowPunct w:val="0"/>
        <w:autoSpaceDE w:val="0"/>
        <w:autoSpaceDN w:val="0"/>
        <w:adjustRightInd w:val="0"/>
      </w:pPr>
    </w:p>
    <w:p w:rsidR="00782F8C" w:rsidRDefault="00782F8C">
      <w:pPr>
        <w:overflowPunct w:val="0"/>
        <w:autoSpaceDE w:val="0"/>
        <w:autoSpaceDN w:val="0"/>
        <w:adjustRightInd w:val="0"/>
      </w:pPr>
    </w:p>
    <w:p w:rsidR="006721DC" w:rsidRDefault="006721DC">
      <w:pPr>
        <w:overflowPunct w:val="0"/>
        <w:autoSpaceDE w:val="0"/>
        <w:autoSpaceDN w:val="0"/>
        <w:adjustRightInd w:val="0"/>
      </w:pPr>
      <w:r>
        <w:t>----------------------------------------------                                           --------------------------------------------------</w:t>
      </w:r>
    </w:p>
    <w:p w:rsidR="006721DC" w:rsidRDefault="006721DC">
      <w:pPr>
        <w:overflowPunct w:val="0"/>
        <w:autoSpaceDE w:val="0"/>
        <w:autoSpaceDN w:val="0"/>
        <w:adjustRightInd w:val="0"/>
      </w:pPr>
      <w:r>
        <w:t xml:space="preserve">předseda valné hromady                                                               </w:t>
      </w:r>
      <w:r w:rsidR="009C34A1">
        <w:t xml:space="preserve"> </w:t>
      </w:r>
      <w:r>
        <w:t xml:space="preserve">  zapisovatel valné hromady</w:t>
      </w:r>
    </w:p>
    <w:p w:rsidR="006721DC" w:rsidRDefault="008E3A4F">
      <w:pPr>
        <w:overflowPunct w:val="0"/>
        <w:autoSpaceDE w:val="0"/>
        <w:autoSpaceDN w:val="0"/>
        <w:adjustRightInd w:val="0"/>
      </w:pPr>
      <w:r>
        <w:t>Ing. František</w:t>
      </w:r>
      <w:r w:rsidR="006721DC">
        <w:t xml:space="preserve"> Lafata                                                                        </w:t>
      </w:r>
      <w:r>
        <w:t>Ing. Vladimír</w:t>
      </w:r>
      <w:r w:rsidR="006721DC">
        <w:t xml:space="preserve"> Warisch</w:t>
      </w:r>
      <w:r w:rsidR="00380440">
        <w:t>, MBA</w:t>
      </w:r>
    </w:p>
    <w:p w:rsidR="006721DC" w:rsidRDefault="006721DC">
      <w:pPr>
        <w:overflowPunct w:val="0"/>
        <w:autoSpaceDE w:val="0"/>
        <w:autoSpaceDN w:val="0"/>
        <w:adjustRightInd w:val="0"/>
      </w:pPr>
    </w:p>
    <w:p w:rsidR="00632236" w:rsidRDefault="00632236">
      <w:pPr>
        <w:overflowPunct w:val="0"/>
        <w:autoSpaceDE w:val="0"/>
        <w:autoSpaceDN w:val="0"/>
        <w:adjustRightInd w:val="0"/>
      </w:pPr>
    </w:p>
    <w:p w:rsidR="00632236" w:rsidRDefault="00632236">
      <w:pPr>
        <w:overflowPunct w:val="0"/>
        <w:autoSpaceDE w:val="0"/>
        <w:autoSpaceDN w:val="0"/>
        <w:adjustRightInd w:val="0"/>
      </w:pPr>
    </w:p>
    <w:p w:rsidR="00632236" w:rsidRDefault="00632236">
      <w:pPr>
        <w:overflowPunct w:val="0"/>
        <w:autoSpaceDE w:val="0"/>
        <w:autoSpaceDN w:val="0"/>
        <w:adjustRightInd w:val="0"/>
      </w:pPr>
    </w:p>
    <w:p w:rsidR="006721DC" w:rsidRDefault="006721DC">
      <w:pPr>
        <w:overflowPunct w:val="0"/>
        <w:autoSpaceDE w:val="0"/>
        <w:autoSpaceDN w:val="0"/>
        <w:adjustRightInd w:val="0"/>
      </w:pPr>
    </w:p>
    <w:p w:rsidR="006721DC" w:rsidRDefault="006721DC">
      <w:pPr>
        <w:overflowPunct w:val="0"/>
        <w:autoSpaceDE w:val="0"/>
        <w:autoSpaceDN w:val="0"/>
        <w:adjustRightInd w:val="0"/>
      </w:pPr>
      <w:r>
        <w:t>----------------------------------------------                                           --------------------------------------------------</w:t>
      </w:r>
    </w:p>
    <w:p w:rsidR="006721DC" w:rsidRDefault="006721DC">
      <w:pPr>
        <w:overflowPunct w:val="0"/>
        <w:autoSpaceDE w:val="0"/>
        <w:autoSpaceDN w:val="0"/>
        <w:adjustRightInd w:val="0"/>
      </w:pPr>
      <w:r>
        <w:t>ověřovatel zápisu                                                                            ověřovatel zápisu</w:t>
      </w:r>
    </w:p>
    <w:p w:rsidR="006721DC" w:rsidRDefault="005A2D2C">
      <w:pPr>
        <w:overflowPunct w:val="0"/>
        <w:autoSpaceDE w:val="0"/>
        <w:autoSpaceDN w:val="0"/>
        <w:adjustRightInd w:val="0"/>
      </w:pPr>
      <w:r>
        <w:t xml:space="preserve">Robert Krigar               </w:t>
      </w:r>
      <w:r w:rsidR="006721DC">
        <w:t xml:space="preserve">                                                                   </w:t>
      </w:r>
      <w:r w:rsidR="00321B89">
        <w:t xml:space="preserve"> Jiří Iral </w:t>
      </w:r>
    </w:p>
    <w:sectPr w:rsidR="006721DC" w:rsidSect="00EC1213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62" w:rsidRDefault="00BB1662">
      <w:r>
        <w:separator/>
      </w:r>
    </w:p>
  </w:endnote>
  <w:endnote w:type="continuationSeparator" w:id="0">
    <w:p w:rsidR="00BB1662" w:rsidRDefault="00BB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vinion">
    <w:charset w:val="02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9E" w:rsidRDefault="009D1283">
    <w:pPr>
      <w:pStyle w:val="Zpat"/>
      <w:jc w:val="center"/>
    </w:pPr>
    <w:r>
      <w:rPr>
        <w:rStyle w:val="slostrnky"/>
      </w:rPr>
      <w:fldChar w:fldCharType="begin"/>
    </w:r>
    <w:r w:rsidR="007E589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15DB">
      <w:rPr>
        <w:rStyle w:val="slostrnky"/>
        <w:noProof/>
      </w:rPr>
      <w:t>4</w:t>
    </w:r>
    <w:r>
      <w:rPr>
        <w:rStyle w:val="slostrnky"/>
      </w:rPr>
      <w:fldChar w:fldCharType="end"/>
    </w:r>
    <w:r w:rsidR="007E589E">
      <w:rPr>
        <w:rStyle w:val="slostrnky"/>
      </w:rPr>
      <w:t>/</w:t>
    </w:r>
    <w:r>
      <w:rPr>
        <w:rStyle w:val="slostrnky"/>
      </w:rPr>
      <w:fldChar w:fldCharType="begin"/>
    </w:r>
    <w:r w:rsidR="007E589E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A15D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62" w:rsidRDefault="00BB1662">
      <w:r>
        <w:separator/>
      </w:r>
    </w:p>
  </w:footnote>
  <w:footnote w:type="continuationSeparator" w:id="0">
    <w:p w:rsidR="00BB1662" w:rsidRDefault="00BB1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01"/>
    <w:multiLevelType w:val="hybridMultilevel"/>
    <w:tmpl w:val="178E04C0"/>
    <w:lvl w:ilvl="0" w:tplc="11C04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B5F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4824CF"/>
    <w:multiLevelType w:val="hybridMultilevel"/>
    <w:tmpl w:val="C8004A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A4950"/>
    <w:multiLevelType w:val="hybridMultilevel"/>
    <w:tmpl w:val="0804FC7E"/>
    <w:lvl w:ilvl="0" w:tplc="4BA8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54F31"/>
    <w:multiLevelType w:val="hybridMultilevel"/>
    <w:tmpl w:val="921A65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C576C28"/>
    <w:multiLevelType w:val="hybridMultilevel"/>
    <w:tmpl w:val="1AEC1EA6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F529A"/>
    <w:multiLevelType w:val="hybridMultilevel"/>
    <w:tmpl w:val="28AA7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81AA3"/>
    <w:multiLevelType w:val="hybridMultilevel"/>
    <w:tmpl w:val="1D00DC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C6A15"/>
    <w:multiLevelType w:val="hybridMultilevel"/>
    <w:tmpl w:val="16146314"/>
    <w:lvl w:ilvl="0" w:tplc="EE2A6CF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063B"/>
    <w:multiLevelType w:val="hybridMultilevel"/>
    <w:tmpl w:val="7F7E851E"/>
    <w:lvl w:ilvl="0" w:tplc="5A606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72E25"/>
    <w:multiLevelType w:val="hybridMultilevel"/>
    <w:tmpl w:val="20D27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54326F"/>
    <w:multiLevelType w:val="hybridMultilevel"/>
    <w:tmpl w:val="1D5CAAAE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A34809"/>
    <w:multiLevelType w:val="hybridMultilevel"/>
    <w:tmpl w:val="A5983DCE"/>
    <w:lvl w:ilvl="0" w:tplc="C7A23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B81960"/>
    <w:multiLevelType w:val="multilevel"/>
    <w:tmpl w:val="774E7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734980"/>
    <w:multiLevelType w:val="hybridMultilevel"/>
    <w:tmpl w:val="070CC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A55F8"/>
    <w:multiLevelType w:val="hybridMultilevel"/>
    <w:tmpl w:val="44BC5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3537C"/>
    <w:multiLevelType w:val="hybridMultilevel"/>
    <w:tmpl w:val="6BD09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80C3A"/>
    <w:multiLevelType w:val="hybridMultilevel"/>
    <w:tmpl w:val="7CF2D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11DC3"/>
    <w:multiLevelType w:val="hybridMultilevel"/>
    <w:tmpl w:val="F3B61408"/>
    <w:lvl w:ilvl="0" w:tplc="1AF6A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1E07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17519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4073E2E"/>
    <w:multiLevelType w:val="hybridMultilevel"/>
    <w:tmpl w:val="6D5259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C05A49"/>
    <w:multiLevelType w:val="hybridMultilevel"/>
    <w:tmpl w:val="B25E6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052F67"/>
    <w:multiLevelType w:val="hybridMultilevel"/>
    <w:tmpl w:val="0D5A9E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56EFA"/>
    <w:multiLevelType w:val="singleLevel"/>
    <w:tmpl w:val="6316AC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4"/>
  </w:num>
  <w:num w:numId="5">
    <w:abstractNumId w:val="24"/>
  </w:num>
  <w:num w:numId="6">
    <w:abstractNumId w:val="10"/>
  </w:num>
  <w:num w:numId="7">
    <w:abstractNumId w:val="22"/>
  </w:num>
  <w:num w:numId="8">
    <w:abstractNumId w:val="24"/>
  </w:num>
  <w:num w:numId="9">
    <w:abstractNumId w:val="19"/>
  </w:num>
  <w:num w:numId="10">
    <w:abstractNumId w:val="4"/>
  </w:num>
  <w:num w:numId="11">
    <w:abstractNumId w:val="17"/>
  </w:num>
  <w:num w:numId="12">
    <w:abstractNumId w:val="6"/>
  </w:num>
  <w:num w:numId="13">
    <w:abstractNumId w:val="9"/>
  </w:num>
  <w:num w:numId="14">
    <w:abstractNumId w:val="21"/>
  </w:num>
  <w:num w:numId="15">
    <w:abstractNumId w:val="13"/>
  </w:num>
  <w:num w:numId="16">
    <w:abstractNumId w:val="20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11"/>
  </w:num>
  <w:num w:numId="22">
    <w:abstractNumId w:val="23"/>
  </w:num>
  <w:num w:numId="23">
    <w:abstractNumId w:val="15"/>
  </w:num>
  <w:num w:numId="24">
    <w:abstractNumId w:val="0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6F4"/>
    <w:rsid w:val="000400AD"/>
    <w:rsid w:val="0007561B"/>
    <w:rsid w:val="000843E5"/>
    <w:rsid w:val="000A3147"/>
    <w:rsid w:val="000A7E69"/>
    <w:rsid w:val="000B6D6F"/>
    <w:rsid w:val="000C7DE6"/>
    <w:rsid w:val="000D11C9"/>
    <w:rsid w:val="000F38E1"/>
    <w:rsid w:val="00130FB5"/>
    <w:rsid w:val="0016253C"/>
    <w:rsid w:val="00164B38"/>
    <w:rsid w:val="00172BD0"/>
    <w:rsid w:val="00183375"/>
    <w:rsid w:val="00184083"/>
    <w:rsid w:val="00190151"/>
    <w:rsid w:val="00192584"/>
    <w:rsid w:val="001E486A"/>
    <w:rsid w:val="001F61CD"/>
    <w:rsid w:val="0020021E"/>
    <w:rsid w:val="002813A4"/>
    <w:rsid w:val="0029389E"/>
    <w:rsid w:val="002943EE"/>
    <w:rsid w:val="002A4C23"/>
    <w:rsid w:val="002C187E"/>
    <w:rsid w:val="002D0394"/>
    <w:rsid w:val="002E2D89"/>
    <w:rsid w:val="00300CD3"/>
    <w:rsid w:val="003016C8"/>
    <w:rsid w:val="00317938"/>
    <w:rsid w:val="00321B89"/>
    <w:rsid w:val="00337ED8"/>
    <w:rsid w:val="00343EC6"/>
    <w:rsid w:val="00353331"/>
    <w:rsid w:val="0036488E"/>
    <w:rsid w:val="003659D3"/>
    <w:rsid w:val="00380440"/>
    <w:rsid w:val="00384414"/>
    <w:rsid w:val="00392EFF"/>
    <w:rsid w:val="00396FF0"/>
    <w:rsid w:val="003A15DB"/>
    <w:rsid w:val="003A7D00"/>
    <w:rsid w:val="003B05B3"/>
    <w:rsid w:val="003B321C"/>
    <w:rsid w:val="003C4580"/>
    <w:rsid w:val="003E6E76"/>
    <w:rsid w:val="00401300"/>
    <w:rsid w:val="004048BF"/>
    <w:rsid w:val="00423618"/>
    <w:rsid w:val="004347E9"/>
    <w:rsid w:val="00435217"/>
    <w:rsid w:val="00455693"/>
    <w:rsid w:val="00476E4C"/>
    <w:rsid w:val="004A0262"/>
    <w:rsid w:val="004A3236"/>
    <w:rsid w:val="004A5CBD"/>
    <w:rsid w:val="004B762F"/>
    <w:rsid w:val="004C1D91"/>
    <w:rsid w:val="004D2F97"/>
    <w:rsid w:val="004F263A"/>
    <w:rsid w:val="004F51A3"/>
    <w:rsid w:val="004F7864"/>
    <w:rsid w:val="00521477"/>
    <w:rsid w:val="00530EB1"/>
    <w:rsid w:val="00532AC6"/>
    <w:rsid w:val="00535BC7"/>
    <w:rsid w:val="005936B9"/>
    <w:rsid w:val="005A2D2C"/>
    <w:rsid w:val="005A6FAE"/>
    <w:rsid w:val="005D12E1"/>
    <w:rsid w:val="005D28FE"/>
    <w:rsid w:val="005D5721"/>
    <w:rsid w:val="005E418C"/>
    <w:rsid w:val="005E48BC"/>
    <w:rsid w:val="005E6215"/>
    <w:rsid w:val="005F2AB5"/>
    <w:rsid w:val="00601D6D"/>
    <w:rsid w:val="00613877"/>
    <w:rsid w:val="00620015"/>
    <w:rsid w:val="00632236"/>
    <w:rsid w:val="006329FD"/>
    <w:rsid w:val="00632CBC"/>
    <w:rsid w:val="006336C5"/>
    <w:rsid w:val="00643A44"/>
    <w:rsid w:val="006540C4"/>
    <w:rsid w:val="00661790"/>
    <w:rsid w:val="006721DC"/>
    <w:rsid w:val="00690D2E"/>
    <w:rsid w:val="006C6FC1"/>
    <w:rsid w:val="006E199B"/>
    <w:rsid w:val="006F59FD"/>
    <w:rsid w:val="00713A41"/>
    <w:rsid w:val="00714C17"/>
    <w:rsid w:val="00721D50"/>
    <w:rsid w:val="007311A0"/>
    <w:rsid w:val="007503B8"/>
    <w:rsid w:val="00750621"/>
    <w:rsid w:val="007539B6"/>
    <w:rsid w:val="0076386C"/>
    <w:rsid w:val="00782F8C"/>
    <w:rsid w:val="007B3A0E"/>
    <w:rsid w:val="007B716B"/>
    <w:rsid w:val="007C5D23"/>
    <w:rsid w:val="007E589E"/>
    <w:rsid w:val="007F07CE"/>
    <w:rsid w:val="0080156B"/>
    <w:rsid w:val="00802211"/>
    <w:rsid w:val="0081796E"/>
    <w:rsid w:val="00841C49"/>
    <w:rsid w:val="00847B9D"/>
    <w:rsid w:val="00851374"/>
    <w:rsid w:val="00873FD5"/>
    <w:rsid w:val="00874AC5"/>
    <w:rsid w:val="008834BF"/>
    <w:rsid w:val="00883FFA"/>
    <w:rsid w:val="008A5612"/>
    <w:rsid w:val="008A734E"/>
    <w:rsid w:val="008B5342"/>
    <w:rsid w:val="008C21A6"/>
    <w:rsid w:val="008E3A4F"/>
    <w:rsid w:val="008F00A3"/>
    <w:rsid w:val="00904C39"/>
    <w:rsid w:val="00913BFA"/>
    <w:rsid w:val="00930750"/>
    <w:rsid w:val="00933B4C"/>
    <w:rsid w:val="00963339"/>
    <w:rsid w:val="009B43EA"/>
    <w:rsid w:val="009B7AE9"/>
    <w:rsid w:val="009C34A1"/>
    <w:rsid w:val="009D1283"/>
    <w:rsid w:val="009E2D0A"/>
    <w:rsid w:val="009F16D2"/>
    <w:rsid w:val="009F66FF"/>
    <w:rsid w:val="00A13A97"/>
    <w:rsid w:val="00A34A76"/>
    <w:rsid w:val="00A369F7"/>
    <w:rsid w:val="00A511FF"/>
    <w:rsid w:val="00A72723"/>
    <w:rsid w:val="00A82DB1"/>
    <w:rsid w:val="00AB39EC"/>
    <w:rsid w:val="00AC017D"/>
    <w:rsid w:val="00AE0A93"/>
    <w:rsid w:val="00B23808"/>
    <w:rsid w:val="00B34256"/>
    <w:rsid w:val="00B35B4A"/>
    <w:rsid w:val="00B40FE9"/>
    <w:rsid w:val="00B41DB2"/>
    <w:rsid w:val="00B41F05"/>
    <w:rsid w:val="00B6665D"/>
    <w:rsid w:val="00B7576A"/>
    <w:rsid w:val="00BA1C19"/>
    <w:rsid w:val="00BA3770"/>
    <w:rsid w:val="00BB1662"/>
    <w:rsid w:val="00BB6A44"/>
    <w:rsid w:val="00BC4589"/>
    <w:rsid w:val="00C23A37"/>
    <w:rsid w:val="00C419A5"/>
    <w:rsid w:val="00C61B36"/>
    <w:rsid w:val="00C76E40"/>
    <w:rsid w:val="00C92B58"/>
    <w:rsid w:val="00C95881"/>
    <w:rsid w:val="00CA75D9"/>
    <w:rsid w:val="00CA75E9"/>
    <w:rsid w:val="00CB1546"/>
    <w:rsid w:val="00CB60EC"/>
    <w:rsid w:val="00CD1332"/>
    <w:rsid w:val="00CD42C2"/>
    <w:rsid w:val="00CE73D7"/>
    <w:rsid w:val="00CF3D1E"/>
    <w:rsid w:val="00D11F93"/>
    <w:rsid w:val="00D32716"/>
    <w:rsid w:val="00D50620"/>
    <w:rsid w:val="00D56641"/>
    <w:rsid w:val="00D73C79"/>
    <w:rsid w:val="00D75352"/>
    <w:rsid w:val="00D87915"/>
    <w:rsid w:val="00DA16F4"/>
    <w:rsid w:val="00DA30C8"/>
    <w:rsid w:val="00DB1275"/>
    <w:rsid w:val="00DD013F"/>
    <w:rsid w:val="00DD523A"/>
    <w:rsid w:val="00E04B46"/>
    <w:rsid w:val="00E13EAC"/>
    <w:rsid w:val="00E21C92"/>
    <w:rsid w:val="00E2310F"/>
    <w:rsid w:val="00E27987"/>
    <w:rsid w:val="00E6191B"/>
    <w:rsid w:val="00E84143"/>
    <w:rsid w:val="00EC1213"/>
    <w:rsid w:val="00ED0452"/>
    <w:rsid w:val="00ED7FE4"/>
    <w:rsid w:val="00F040E6"/>
    <w:rsid w:val="00F046A2"/>
    <w:rsid w:val="00F12232"/>
    <w:rsid w:val="00F37D69"/>
    <w:rsid w:val="00F6538A"/>
    <w:rsid w:val="00F70785"/>
    <w:rsid w:val="00FA5044"/>
    <w:rsid w:val="00FD509C"/>
    <w:rsid w:val="00F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213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EC1213"/>
    <w:pPr>
      <w:keepNext/>
      <w:spacing w:before="100" w:beforeAutospacing="1"/>
      <w:jc w:val="left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qFormat/>
    <w:rsid w:val="00EC1213"/>
    <w:pPr>
      <w:keepNext/>
      <w:spacing w:after="100" w:afterAutospacing="1"/>
      <w:jc w:val="left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Nadpis3">
    <w:name w:val="heading 3"/>
    <w:basedOn w:val="Normln"/>
    <w:next w:val="Normln"/>
    <w:qFormat/>
    <w:rsid w:val="00EC1213"/>
    <w:pPr>
      <w:keepNext/>
      <w:spacing w:after="100" w:afterAutospacing="1"/>
      <w:jc w:val="left"/>
      <w:outlineLvl w:val="2"/>
    </w:pPr>
    <w:rPr>
      <w:rFonts w:cs="Arial"/>
      <w:b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odopisu">
    <w:name w:val="Písmo dopisu"/>
    <w:basedOn w:val="Normln"/>
    <w:rsid w:val="00EC1213"/>
    <w:pPr>
      <w:tabs>
        <w:tab w:val="left" w:pos="5670"/>
      </w:tabs>
      <w:spacing w:after="240"/>
    </w:pPr>
    <w:rPr>
      <w:i/>
      <w:sz w:val="24"/>
    </w:rPr>
  </w:style>
  <w:style w:type="paragraph" w:styleId="Zkladntext">
    <w:name w:val="Body Text"/>
    <w:basedOn w:val="Normln"/>
    <w:rsid w:val="00EC1213"/>
    <w:pPr>
      <w:jc w:val="left"/>
    </w:pPr>
    <w:rPr>
      <w:iCs/>
      <w:sz w:val="24"/>
    </w:rPr>
  </w:style>
  <w:style w:type="paragraph" w:styleId="Zkladntext3">
    <w:name w:val="Body Text 3"/>
    <w:basedOn w:val="Normln"/>
    <w:rsid w:val="00EC1213"/>
    <w:pPr>
      <w:jc w:val="right"/>
    </w:pPr>
  </w:style>
  <w:style w:type="paragraph" w:customStyle="1" w:styleId="Import11">
    <w:name w:val="Import 11"/>
    <w:rsid w:val="00EC121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overflowPunct w:val="0"/>
      <w:autoSpaceDE w:val="0"/>
      <w:autoSpaceDN w:val="0"/>
      <w:adjustRightInd w:val="0"/>
      <w:jc w:val="both"/>
      <w:textAlignment w:val="baseline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rsid w:val="00EC1213"/>
    <w:rPr>
      <w:i/>
    </w:rPr>
  </w:style>
  <w:style w:type="paragraph" w:styleId="Zhlav">
    <w:name w:val="header"/>
    <w:basedOn w:val="Normln"/>
    <w:rsid w:val="00EC12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12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C1213"/>
  </w:style>
  <w:style w:type="paragraph" w:styleId="Odstavecseseznamem">
    <w:name w:val="List Paragraph"/>
    <w:basedOn w:val="Normln"/>
    <w:uiPriority w:val="34"/>
    <w:qFormat/>
    <w:rsid w:val="003B3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1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9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2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8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83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81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4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44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37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03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2886-8AA5-421B-A0CF-18EE2BCF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1600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Strana první</vt:lpstr>
    </vt:vector>
  </TitlesOfParts>
  <Company>CSAD JIHOTRANS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první</dc:title>
  <dc:creator>Ing.František Lafata</dc:creator>
  <cp:lastModifiedBy>podlesakova</cp:lastModifiedBy>
  <cp:revision>16</cp:revision>
  <cp:lastPrinted>2015-06-26T07:44:00Z</cp:lastPrinted>
  <dcterms:created xsi:type="dcterms:W3CDTF">2015-06-26T05:12:00Z</dcterms:created>
  <dcterms:modified xsi:type="dcterms:W3CDTF">2015-06-26T08:10:00Z</dcterms:modified>
</cp:coreProperties>
</file>